
<file path=[Content_Types].xml><?xml version="1.0" encoding="utf-8"?>
<Types xmlns="http://schemas.openxmlformats.org/package/2006/content-types">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2DB" w:rsidRPr="00D8455B" w:rsidRDefault="004512DB" w:rsidP="004512DB">
      <w:pPr>
        <w:autoSpaceDE w:val="0"/>
        <w:autoSpaceDN w:val="0"/>
        <w:ind w:leftChars="100" w:left="213" w:firstLineChars="200" w:firstLine="949"/>
        <w:rPr>
          <w:rFonts w:ascii="ＭＳ ゴシック" w:eastAsia="ＭＳ ゴシック" w:hAnsi="ＭＳ ゴシック"/>
          <w:b/>
          <w:sz w:val="48"/>
          <w:szCs w:val="48"/>
        </w:rPr>
      </w:pPr>
      <w:r>
        <w:rPr>
          <w:rFonts w:ascii="ＭＳ ゴシック" w:eastAsia="ＭＳ ゴシック" w:hAnsi="ＭＳ ゴシック" w:hint="eastAsia"/>
          <w:b/>
          <w:noProof/>
          <w:sz w:val="48"/>
          <w:szCs w:val="48"/>
        </w:rPr>
        <mc:AlternateContent>
          <mc:Choice Requires="wps">
            <w:drawing>
              <wp:anchor distT="0" distB="0" distL="114300" distR="114300" simplePos="0" relativeHeight="251659264" behindDoc="0" locked="0" layoutInCell="1" allowOverlap="1">
                <wp:simplePos x="0" y="0"/>
                <wp:positionH relativeFrom="column">
                  <wp:posOffset>339973</wp:posOffset>
                </wp:positionH>
                <wp:positionV relativeFrom="paragraph">
                  <wp:posOffset>343148</wp:posOffset>
                </wp:positionV>
                <wp:extent cx="5168348" cy="1028700"/>
                <wp:effectExtent l="0" t="0" r="13335" b="1905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348" cy="1028700"/>
                        </a:xfrm>
                        <a:prstGeom prst="rect">
                          <a:avLst/>
                        </a:prstGeom>
                        <a:solidFill>
                          <a:srgbClr val="FFFFFF"/>
                        </a:solidFill>
                        <a:ln w="9525">
                          <a:solidFill>
                            <a:srgbClr val="000000"/>
                          </a:solidFill>
                          <a:miter lim="800000"/>
                          <a:headEnd/>
                          <a:tailEnd/>
                        </a:ln>
                      </wps:spPr>
                      <wps:txbx>
                        <w:txbxContent>
                          <w:p w:rsidR="006D7DD6" w:rsidRDefault="006D7DD6" w:rsidP="004512DB">
                            <w:pPr>
                              <w:spacing w:line="740" w:lineRule="exact"/>
                              <w:jc w:val="center"/>
                              <w:rPr>
                                <w:rFonts w:ascii="平成角ゴシック" w:eastAsia="平成角ゴシック" w:hAnsi="HGS明朝E"/>
                                <w:b/>
                                <w:sz w:val="56"/>
                                <w:szCs w:val="56"/>
                              </w:rPr>
                            </w:pPr>
                            <w:r>
                              <w:rPr>
                                <w:rFonts w:ascii="平成角ゴシック" w:eastAsia="平成角ゴシック" w:hAnsi="HGS明朝E" w:hint="eastAsia"/>
                                <w:b/>
                                <w:sz w:val="56"/>
                                <w:szCs w:val="56"/>
                              </w:rPr>
                              <w:t>2019</w:t>
                            </w:r>
                            <w:r w:rsidRPr="00330000">
                              <w:rPr>
                                <w:rFonts w:ascii="平成角ゴシック" w:eastAsia="平成角ゴシック" w:hAnsi="HGS明朝E" w:hint="eastAsia"/>
                                <w:b/>
                                <w:sz w:val="56"/>
                                <w:szCs w:val="56"/>
                              </w:rPr>
                              <w:t>春闘県本部統一要求</w:t>
                            </w:r>
                            <w:r>
                              <w:rPr>
                                <w:rFonts w:ascii="平成角ゴシック" w:eastAsia="平成角ゴシック" w:hAnsi="HGS明朝E" w:hint="eastAsia"/>
                                <w:b/>
                                <w:sz w:val="56"/>
                                <w:szCs w:val="56"/>
                              </w:rPr>
                              <w:t>書</w:t>
                            </w:r>
                          </w:p>
                          <w:p w:rsidR="006D7DD6" w:rsidRPr="00330000" w:rsidRDefault="006D7DD6" w:rsidP="004512DB">
                            <w:pPr>
                              <w:spacing w:line="740" w:lineRule="exact"/>
                              <w:jc w:val="center"/>
                              <w:rPr>
                                <w:rFonts w:ascii="平成角ゴシック" w:eastAsia="平成角ゴシック" w:hAnsi="HGS明朝E"/>
                                <w:b/>
                                <w:sz w:val="56"/>
                                <w:szCs w:val="56"/>
                              </w:rPr>
                            </w:pPr>
                            <w:r>
                              <w:rPr>
                                <w:rFonts w:ascii="平成角ゴシック" w:eastAsia="平成角ゴシック" w:hAnsi="HGS明朝E" w:hint="eastAsia"/>
                                <w:b/>
                                <w:sz w:val="56"/>
                                <w:szCs w:val="56"/>
                              </w:rPr>
                              <w:t>解　　　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26.75pt;margin-top:27pt;width:406.9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">
                <v:textbox inset="5.85pt,.7pt,5.85pt,.7pt">
                  <w:txbxContent>
                    <w:p w:rsidR="006D7DD6" w:rsidRDefault="006D7DD6" w:rsidP="004512DB">
                      <w:pPr>
                        <w:spacing w:line="740" w:lineRule="exact"/>
                        <w:jc w:val="center"/>
                        <w:rPr>
                          <w:rFonts w:ascii="平成角ゴシック" w:eastAsia="平成角ゴシック" w:hAnsi="HGS明朝E"/>
                          <w:b/>
                          <w:sz w:val="56"/>
                          <w:szCs w:val="56"/>
                        </w:rPr>
                      </w:pPr>
                      <w:r>
                        <w:rPr>
                          <w:rFonts w:ascii="平成角ゴシック" w:eastAsia="平成角ゴシック" w:hAnsi="HGS明朝E" w:hint="eastAsia"/>
                          <w:b/>
                          <w:sz w:val="56"/>
                          <w:szCs w:val="56"/>
                        </w:rPr>
                        <w:t>2019</w:t>
                      </w:r>
                      <w:r w:rsidRPr="00330000">
                        <w:rPr>
                          <w:rFonts w:ascii="平成角ゴシック" w:eastAsia="平成角ゴシック" w:hAnsi="HGS明朝E" w:hint="eastAsia"/>
                          <w:b/>
                          <w:sz w:val="56"/>
                          <w:szCs w:val="56"/>
                        </w:rPr>
                        <w:t>春闘県本部統一要求</w:t>
                      </w:r>
                      <w:r>
                        <w:rPr>
                          <w:rFonts w:ascii="平成角ゴシック" w:eastAsia="平成角ゴシック" w:hAnsi="HGS明朝E" w:hint="eastAsia"/>
                          <w:b/>
                          <w:sz w:val="56"/>
                          <w:szCs w:val="56"/>
                        </w:rPr>
                        <w:t>書</w:t>
                      </w:r>
                    </w:p>
                    <w:p w:rsidR="006D7DD6" w:rsidRPr="00330000" w:rsidRDefault="006D7DD6" w:rsidP="004512DB">
                      <w:pPr>
                        <w:spacing w:line="740" w:lineRule="exact"/>
                        <w:jc w:val="center"/>
                        <w:rPr>
                          <w:rFonts w:ascii="平成角ゴシック" w:eastAsia="平成角ゴシック" w:hAnsi="HGS明朝E"/>
                          <w:b/>
                          <w:sz w:val="56"/>
                          <w:szCs w:val="56"/>
                        </w:rPr>
                      </w:pPr>
                      <w:r>
                        <w:rPr>
                          <w:rFonts w:ascii="平成角ゴシック" w:eastAsia="平成角ゴシック" w:hAnsi="HGS明朝E" w:hint="eastAsia"/>
                          <w:b/>
                          <w:sz w:val="56"/>
                          <w:szCs w:val="56"/>
                        </w:rPr>
                        <w:t>解　　　説</w:t>
                      </w:r>
                    </w:p>
                  </w:txbxContent>
                </v:textbox>
              </v:shape>
            </w:pict>
          </mc:Fallback>
        </mc:AlternateContent>
      </w:r>
    </w:p>
    <w:p w:rsidR="004512DB" w:rsidRPr="00D8455B" w:rsidRDefault="004512DB" w:rsidP="004512DB">
      <w:pPr>
        <w:autoSpaceDE w:val="0"/>
        <w:autoSpaceDN w:val="0"/>
        <w:ind w:leftChars="100" w:left="213" w:firstLineChars="200" w:firstLine="949"/>
        <w:rPr>
          <w:rFonts w:ascii="ＭＳ ゴシック" w:eastAsia="ＭＳ ゴシック" w:hAnsi="ＭＳ ゴシック"/>
          <w:b/>
          <w:sz w:val="48"/>
          <w:szCs w:val="48"/>
        </w:rPr>
      </w:pPr>
      <w:r w:rsidRPr="00D8455B">
        <w:rPr>
          <w:rFonts w:ascii="ＭＳ ゴシック" w:eastAsia="ＭＳ ゴシック" w:hAnsi="ＭＳ ゴシック" w:hint="eastAsia"/>
          <w:b/>
          <w:sz w:val="48"/>
          <w:szCs w:val="48"/>
        </w:rPr>
        <w:t xml:space="preserve"> </w:t>
      </w:r>
    </w:p>
    <w:p w:rsidR="004512DB" w:rsidRPr="00D8455B" w:rsidRDefault="004512DB" w:rsidP="004512DB">
      <w:pPr>
        <w:autoSpaceDE w:val="0"/>
        <w:autoSpaceDN w:val="0"/>
        <w:ind w:leftChars="100" w:left="213" w:firstLineChars="300" w:firstLine="1423"/>
        <w:rPr>
          <w:rFonts w:ascii="ＭＳ ゴシック" w:eastAsia="ＭＳ ゴシック" w:hAnsi="ＭＳ ゴシック"/>
          <w:b/>
          <w:kern w:val="0"/>
          <w:sz w:val="48"/>
          <w:szCs w:val="48"/>
        </w:rPr>
      </w:pPr>
    </w:p>
    <w:p w:rsidR="004512DB" w:rsidRPr="00D8455B" w:rsidRDefault="004512DB" w:rsidP="004512DB">
      <w:pPr>
        <w:autoSpaceDE w:val="0"/>
        <w:autoSpaceDN w:val="0"/>
        <w:ind w:left="273" w:hangingChars="100" w:hanging="273"/>
        <w:rPr>
          <w:rFonts w:ascii="ＭＳ ゴシック" w:eastAsia="ＭＳ ゴシック" w:hAnsi="ＭＳ ゴシック"/>
          <w:sz w:val="28"/>
          <w:szCs w:val="28"/>
        </w:rPr>
      </w:pPr>
    </w:p>
    <w:p w:rsidR="004512DB" w:rsidRPr="00D8455B" w:rsidRDefault="004512DB" w:rsidP="004512DB">
      <w:pPr>
        <w:autoSpaceDE w:val="0"/>
        <w:autoSpaceDN w:val="0"/>
        <w:ind w:left="273" w:hangingChars="100" w:hanging="273"/>
        <w:rPr>
          <w:rFonts w:ascii="ＭＳ ゴシック" w:eastAsia="ＭＳ ゴシック" w:hAnsi="ＭＳ ゴシック"/>
          <w:sz w:val="28"/>
          <w:szCs w:val="28"/>
        </w:rPr>
      </w:pPr>
    </w:p>
    <w:p w:rsidR="004512DB" w:rsidRPr="00D8455B" w:rsidRDefault="004512DB" w:rsidP="004512DB">
      <w:pPr>
        <w:autoSpaceDE w:val="0"/>
        <w:autoSpaceDN w:val="0"/>
        <w:ind w:left="273" w:hangingChars="100" w:hanging="273"/>
        <w:rPr>
          <w:rFonts w:ascii="ＭＳ ゴシック" w:eastAsia="ＭＳ ゴシック" w:hAnsi="ＭＳ ゴシック"/>
          <w:sz w:val="28"/>
          <w:szCs w:val="28"/>
        </w:rPr>
      </w:pPr>
    </w:p>
    <w:p w:rsidR="004512DB" w:rsidRPr="00D8455B" w:rsidRDefault="004512DB" w:rsidP="004512DB">
      <w:pPr>
        <w:autoSpaceDE w:val="0"/>
        <w:autoSpaceDN w:val="0"/>
        <w:ind w:left="273" w:hangingChars="100" w:hanging="273"/>
        <w:rPr>
          <w:rFonts w:ascii="ＭＳ ゴシック" w:eastAsia="ＭＳ ゴシック" w:hAnsi="ＭＳ ゴシック"/>
          <w:sz w:val="28"/>
          <w:szCs w:val="28"/>
        </w:rPr>
      </w:pPr>
    </w:p>
    <w:p w:rsidR="004512DB" w:rsidRPr="00D8455B" w:rsidRDefault="004512DB" w:rsidP="004512DB">
      <w:pPr>
        <w:autoSpaceDE w:val="0"/>
        <w:autoSpaceDN w:val="0"/>
        <w:ind w:left="273" w:hangingChars="100" w:hanging="273"/>
        <w:rPr>
          <w:rFonts w:ascii="ＭＳ ゴシック" w:eastAsia="ＭＳ ゴシック" w:hAnsi="ＭＳ ゴシック"/>
          <w:sz w:val="28"/>
          <w:szCs w:val="28"/>
        </w:rPr>
      </w:pPr>
    </w:p>
    <w:p w:rsidR="004512DB" w:rsidRPr="00D8455B" w:rsidRDefault="004512DB" w:rsidP="004512DB">
      <w:pPr>
        <w:autoSpaceDE w:val="0"/>
        <w:autoSpaceDN w:val="0"/>
        <w:ind w:left="273" w:hangingChars="100" w:hanging="273"/>
        <w:rPr>
          <w:rFonts w:ascii="ＭＳ ゴシック" w:eastAsia="ＭＳ ゴシック" w:hAnsi="ＭＳ ゴシック"/>
          <w:sz w:val="28"/>
          <w:szCs w:val="28"/>
        </w:rPr>
      </w:pPr>
    </w:p>
    <w:p w:rsidR="004512DB" w:rsidRPr="00D8455B" w:rsidRDefault="004512DB" w:rsidP="004512DB">
      <w:pPr>
        <w:autoSpaceDE w:val="0"/>
        <w:autoSpaceDN w:val="0"/>
        <w:ind w:left="273" w:hangingChars="100" w:hanging="273"/>
        <w:rPr>
          <w:rFonts w:ascii="ＭＳ ゴシック" w:eastAsia="ＭＳ ゴシック" w:hAnsi="ＭＳ ゴシック"/>
          <w:sz w:val="28"/>
          <w:szCs w:val="28"/>
        </w:rPr>
      </w:pPr>
    </w:p>
    <w:p w:rsidR="004512DB" w:rsidRPr="00D8455B" w:rsidRDefault="004512DB" w:rsidP="004512DB">
      <w:pPr>
        <w:autoSpaceDE w:val="0"/>
        <w:autoSpaceDN w:val="0"/>
        <w:ind w:left="273" w:hangingChars="100" w:hanging="273"/>
        <w:rPr>
          <w:rFonts w:ascii="ＭＳ ゴシック" w:eastAsia="ＭＳ ゴシック" w:hAnsi="ＭＳ ゴシック"/>
          <w:sz w:val="28"/>
          <w:szCs w:val="28"/>
        </w:rPr>
      </w:pPr>
    </w:p>
    <w:p w:rsidR="004512DB" w:rsidRPr="00D8455B" w:rsidRDefault="004512DB" w:rsidP="004512DB">
      <w:pPr>
        <w:autoSpaceDE w:val="0"/>
        <w:autoSpaceDN w:val="0"/>
        <w:ind w:left="273" w:hangingChars="100" w:hanging="273"/>
        <w:rPr>
          <w:rFonts w:ascii="ＭＳ ゴシック" w:eastAsia="ＭＳ ゴシック" w:hAnsi="ＭＳ ゴシック"/>
          <w:sz w:val="28"/>
          <w:szCs w:val="28"/>
        </w:rPr>
      </w:pPr>
    </w:p>
    <w:p w:rsidR="004512DB" w:rsidRPr="00D8455B" w:rsidRDefault="004512DB" w:rsidP="004512DB">
      <w:pPr>
        <w:autoSpaceDE w:val="0"/>
        <w:autoSpaceDN w:val="0"/>
        <w:ind w:left="273" w:hangingChars="100" w:hanging="273"/>
        <w:rPr>
          <w:rFonts w:ascii="ＭＳ ゴシック" w:eastAsia="ＭＳ ゴシック" w:hAnsi="ＭＳ ゴシック"/>
          <w:sz w:val="28"/>
          <w:szCs w:val="28"/>
        </w:rPr>
      </w:pPr>
    </w:p>
    <w:p w:rsidR="004512DB" w:rsidRPr="00D8455B" w:rsidRDefault="004512DB" w:rsidP="004512DB">
      <w:pPr>
        <w:autoSpaceDE w:val="0"/>
        <w:autoSpaceDN w:val="0"/>
        <w:ind w:left="273" w:hangingChars="100" w:hanging="273"/>
        <w:rPr>
          <w:rFonts w:ascii="ＭＳ ゴシック" w:eastAsia="ＭＳ ゴシック" w:hAnsi="ＭＳ ゴシック"/>
          <w:sz w:val="28"/>
          <w:szCs w:val="28"/>
        </w:rPr>
      </w:pPr>
    </w:p>
    <w:p w:rsidR="004512DB" w:rsidRPr="00D8455B" w:rsidRDefault="004512DB" w:rsidP="004512DB">
      <w:pPr>
        <w:autoSpaceDE w:val="0"/>
        <w:autoSpaceDN w:val="0"/>
        <w:ind w:left="273" w:hangingChars="100" w:hanging="273"/>
        <w:rPr>
          <w:rFonts w:ascii="ＭＳ ゴシック" w:eastAsia="ＭＳ ゴシック" w:hAnsi="ＭＳ ゴシック"/>
          <w:sz w:val="28"/>
          <w:szCs w:val="28"/>
        </w:rPr>
      </w:pPr>
    </w:p>
    <w:p w:rsidR="004512DB" w:rsidRDefault="004512DB" w:rsidP="004512DB">
      <w:pPr>
        <w:autoSpaceDE w:val="0"/>
        <w:autoSpaceDN w:val="0"/>
        <w:ind w:left="273" w:hangingChars="100" w:hanging="273"/>
        <w:rPr>
          <w:rFonts w:ascii="ＭＳ ゴシック" w:eastAsia="ＭＳ ゴシック" w:hAnsi="ＭＳ ゴシック"/>
          <w:sz w:val="28"/>
          <w:szCs w:val="28"/>
        </w:rPr>
      </w:pPr>
    </w:p>
    <w:p w:rsidR="004512DB" w:rsidRDefault="004512DB" w:rsidP="004512DB">
      <w:pPr>
        <w:autoSpaceDE w:val="0"/>
        <w:autoSpaceDN w:val="0"/>
        <w:ind w:left="273" w:hangingChars="100" w:hanging="273"/>
        <w:rPr>
          <w:rFonts w:ascii="ＭＳ ゴシック" w:eastAsia="ＭＳ ゴシック" w:hAnsi="ＭＳ ゴシック"/>
          <w:sz w:val="28"/>
          <w:szCs w:val="28"/>
        </w:rPr>
      </w:pPr>
    </w:p>
    <w:p w:rsidR="004512DB" w:rsidRPr="00D8455B" w:rsidRDefault="004512DB" w:rsidP="004512DB">
      <w:pPr>
        <w:autoSpaceDE w:val="0"/>
        <w:autoSpaceDN w:val="0"/>
        <w:ind w:left="273" w:hangingChars="100" w:hanging="273"/>
        <w:rPr>
          <w:rFonts w:ascii="ＭＳ ゴシック" w:eastAsia="ＭＳ ゴシック" w:hAnsi="ＭＳ ゴシック"/>
          <w:sz w:val="28"/>
          <w:szCs w:val="28"/>
        </w:rPr>
      </w:pPr>
    </w:p>
    <w:p w:rsidR="004512DB" w:rsidRPr="00D8455B" w:rsidRDefault="004512DB" w:rsidP="004512DB">
      <w:pPr>
        <w:autoSpaceDE w:val="0"/>
        <w:autoSpaceDN w:val="0"/>
        <w:ind w:left="273" w:hangingChars="100" w:hanging="273"/>
        <w:rPr>
          <w:rFonts w:ascii="ＭＳ ゴシック" w:eastAsia="ＭＳ ゴシック" w:hAnsi="ＭＳ ゴシック"/>
          <w:sz w:val="28"/>
          <w:szCs w:val="28"/>
        </w:rPr>
      </w:pPr>
    </w:p>
    <w:p w:rsidR="004512DB" w:rsidRPr="00D8455B" w:rsidRDefault="004512DB" w:rsidP="004512DB">
      <w:pPr>
        <w:autoSpaceDE w:val="0"/>
        <w:autoSpaceDN w:val="0"/>
        <w:ind w:left="670" w:hangingChars="100" w:hanging="670"/>
        <w:jc w:val="center"/>
        <w:rPr>
          <w:rFonts w:ascii="ＭＳ ゴシック" w:eastAsia="ＭＳ ゴシック" w:hAnsi="ＭＳ ゴシック"/>
          <w:sz w:val="28"/>
          <w:szCs w:val="28"/>
        </w:rPr>
      </w:pPr>
      <w:r w:rsidRPr="004512DB">
        <w:rPr>
          <w:rFonts w:ascii="ＭＳ ゴシック" w:eastAsia="ＭＳ ゴシック" w:hAnsi="ＭＳ ゴシック" w:hint="eastAsia"/>
          <w:b/>
          <w:spacing w:val="118"/>
          <w:kern w:val="0"/>
          <w:sz w:val="44"/>
          <w:szCs w:val="44"/>
          <w:fitText w:val="5196" w:id="1382266881"/>
        </w:rPr>
        <w:t>自治労福島県本</w:t>
      </w:r>
      <w:r w:rsidRPr="004512DB">
        <w:rPr>
          <w:rFonts w:ascii="ＭＳ ゴシック" w:eastAsia="ＭＳ ゴシック" w:hAnsi="ＭＳ ゴシック" w:hint="eastAsia"/>
          <w:b/>
          <w:spacing w:val="5"/>
          <w:kern w:val="0"/>
          <w:sz w:val="44"/>
          <w:szCs w:val="44"/>
          <w:fitText w:val="5196" w:id="1382266881"/>
        </w:rPr>
        <w:t>部</w:t>
      </w:r>
    </w:p>
    <w:p w:rsidR="00ED14DB" w:rsidRPr="004512DB" w:rsidRDefault="008626CB" w:rsidP="00B031AA">
      <w:pPr>
        <w:autoSpaceDE w:val="0"/>
        <w:autoSpaceDN w:val="0"/>
        <w:ind w:leftChars="100" w:left="213"/>
        <w:rPr>
          <w:rFonts w:asciiTheme="majorEastAsia" w:eastAsiaTheme="majorEastAsia" w:hAnsiTheme="majorEastAsia"/>
          <w:b/>
          <w:sz w:val="28"/>
          <w:szCs w:val="28"/>
        </w:rPr>
      </w:pPr>
      <w:r w:rsidRPr="004512DB">
        <w:rPr>
          <w:rFonts w:asciiTheme="majorEastAsia" w:eastAsiaTheme="majorEastAsia" w:hAnsiTheme="majorEastAsia" w:hint="eastAsia"/>
          <w:b/>
          <w:sz w:val="28"/>
          <w:szCs w:val="28"/>
        </w:rPr>
        <w:lastRenderedPageBreak/>
        <w:t xml:space="preserve">Ⅰ　</w:t>
      </w:r>
      <w:r w:rsidR="00ED14DB" w:rsidRPr="004512DB">
        <w:rPr>
          <w:rFonts w:asciiTheme="majorEastAsia" w:eastAsiaTheme="majorEastAsia" w:hAnsiTheme="majorEastAsia" w:hint="eastAsia"/>
          <w:b/>
          <w:sz w:val="28"/>
          <w:szCs w:val="28"/>
        </w:rPr>
        <w:t>基本的事項</w:t>
      </w:r>
      <w:r w:rsidR="005C0438">
        <w:rPr>
          <w:rFonts w:asciiTheme="majorEastAsia" w:eastAsiaTheme="majorEastAsia" w:hAnsiTheme="majorEastAsia" w:hint="eastAsia"/>
          <w:b/>
          <w:sz w:val="28"/>
          <w:szCs w:val="28"/>
        </w:rPr>
        <w:t>（労使関係ルール）</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66"/>
      </w:tblGrid>
      <w:tr w:rsidR="0011339F" w:rsidTr="0001253D">
        <w:trPr>
          <w:trHeight w:val="884"/>
        </w:trPr>
        <w:tc>
          <w:tcPr>
            <w:tcW w:w="9066" w:type="dxa"/>
          </w:tcPr>
          <w:p w:rsidR="0011339F" w:rsidRDefault="0011339F" w:rsidP="0011339F">
            <w:pPr>
              <w:tabs>
                <w:tab w:val="left" w:pos="639"/>
              </w:tabs>
              <w:spacing w:beforeLines="50" w:before="167"/>
              <w:ind w:left="213" w:hangingChars="100" w:hanging="213"/>
              <w:rPr>
                <w:rFonts w:ascii="ＭＳ ゴシック" w:eastAsia="ＭＳ ゴシック" w:hAnsi="ＭＳ ゴシック"/>
              </w:rPr>
            </w:pPr>
            <w:r w:rsidRPr="00097BD4">
              <w:rPr>
                <w:rFonts w:ascii="ＭＳ ゴシック" w:eastAsia="ＭＳ ゴシック" w:hAnsi="ＭＳ ゴシック" w:hint="eastAsia"/>
              </w:rPr>
              <w:t>１．賃金・労働条件の決定にあたっては、労使交渉・協議の実施とそれに基づく合意によるものとし、労使による自主決着をすること。</w:t>
            </w:r>
          </w:p>
        </w:tc>
      </w:tr>
    </w:tbl>
    <w:p w:rsidR="0011339F" w:rsidRDefault="0011339F" w:rsidP="0055185C">
      <w:pPr>
        <w:autoSpaceDE w:val="0"/>
        <w:autoSpaceDN w:val="0"/>
        <w:ind w:left="211" w:hangingChars="100" w:hanging="211"/>
        <w:rPr>
          <w:rFonts w:ascii="ＭＳ 明朝" w:hAnsi="ＭＳ 明朝"/>
          <w:spacing w:val="-1"/>
          <w:szCs w:val="22"/>
        </w:rPr>
      </w:pPr>
      <w:r>
        <w:rPr>
          <w:rFonts w:ascii="ＭＳ 明朝" w:hAnsi="ＭＳ 明朝" w:hint="eastAsia"/>
          <w:spacing w:val="-1"/>
          <w:szCs w:val="22"/>
        </w:rPr>
        <w:t>●賃金</w:t>
      </w:r>
      <w:r w:rsidR="006A4E5D">
        <w:rPr>
          <w:rFonts w:ascii="ＭＳ 明朝" w:hAnsi="ＭＳ 明朝" w:hint="eastAsia"/>
          <w:spacing w:val="-1"/>
          <w:szCs w:val="22"/>
        </w:rPr>
        <w:t>・労働条件</w:t>
      </w:r>
      <w:r>
        <w:rPr>
          <w:rFonts w:ascii="ＭＳ 明朝" w:hAnsi="ＭＳ 明朝" w:hint="eastAsia"/>
          <w:spacing w:val="-1"/>
          <w:szCs w:val="22"/>
        </w:rPr>
        <w:t>を決定する際には、</w:t>
      </w:r>
    </w:p>
    <w:p w:rsidR="0011339F" w:rsidRDefault="0011339F" w:rsidP="0055185C">
      <w:pPr>
        <w:autoSpaceDE w:val="0"/>
        <w:autoSpaceDN w:val="0"/>
        <w:ind w:left="211" w:hangingChars="100" w:hanging="211"/>
        <w:rPr>
          <w:rFonts w:ascii="ＭＳ 明朝" w:hAnsi="ＭＳ 明朝"/>
        </w:rPr>
      </w:pPr>
      <w:r>
        <w:rPr>
          <w:rFonts w:ascii="ＭＳ 明朝" w:hAnsi="ＭＳ 明朝" w:hint="eastAsia"/>
          <w:spacing w:val="-1"/>
          <w:szCs w:val="22"/>
        </w:rPr>
        <w:t xml:space="preserve">①　</w:t>
      </w:r>
      <w:r w:rsidRPr="00331C88">
        <w:rPr>
          <w:rFonts w:ascii="ＭＳ 明朝" w:hAnsi="ＭＳ 明朝" w:hint="eastAsia"/>
        </w:rPr>
        <w:t>必ず労使交渉・協議を行うこと。</w:t>
      </w:r>
    </w:p>
    <w:p w:rsidR="0011339F" w:rsidRDefault="0011339F" w:rsidP="0011339F">
      <w:pPr>
        <w:autoSpaceDE w:val="0"/>
        <w:autoSpaceDN w:val="0"/>
        <w:rPr>
          <w:rFonts w:ascii="ＭＳ 明朝" w:hAnsi="ＭＳ 明朝"/>
        </w:rPr>
      </w:pPr>
      <w:r>
        <w:rPr>
          <w:rFonts w:ascii="ＭＳ 明朝" w:hAnsi="ＭＳ 明朝" w:hint="eastAsia"/>
        </w:rPr>
        <w:t xml:space="preserve">②　</w:t>
      </w:r>
      <w:r w:rsidRPr="00331C88">
        <w:rPr>
          <w:rFonts w:ascii="ＭＳ 明朝" w:hAnsi="ＭＳ 明朝" w:hint="eastAsia"/>
        </w:rPr>
        <w:t>合意点をたがいに真摯に探ること。</w:t>
      </w:r>
    </w:p>
    <w:p w:rsidR="0011339F" w:rsidRPr="00331C88" w:rsidRDefault="0011339F" w:rsidP="0011339F">
      <w:pPr>
        <w:tabs>
          <w:tab w:val="left" w:pos="858"/>
        </w:tabs>
        <w:autoSpaceDE w:val="0"/>
        <w:autoSpaceDN w:val="0"/>
        <w:ind w:left="213" w:hangingChars="100" w:hanging="213"/>
        <w:rPr>
          <w:rFonts w:ascii="ＭＳ 明朝" w:hAnsi="ＭＳ 明朝"/>
        </w:rPr>
      </w:pPr>
      <w:r>
        <w:rPr>
          <w:rFonts w:ascii="ＭＳ 明朝" w:hAnsi="ＭＳ 明朝" w:hint="eastAsia"/>
        </w:rPr>
        <w:t xml:space="preserve">③　</w:t>
      </w:r>
      <w:r w:rsidRPr="00331C88">
        <w:rPr>
          <w:rFonts w:ascii="ＭＳ 明朝" w:hAnsi="ＭＳ 明朝" w:hint="eastAsia"/>
        </w:rPr>
        <w:t>交渉を途中で打ち切り</w:t>
      </w:r>
      <w:r w:rsidR="00A33B98">
        <w:rPr>
          <w:rFonts w:ascii="ＭＳ 明朝" w:hAnsi="ＭＳ 明朝" w:hint="eastAsia"/>
        </w:rPr>
        <w:t>、</w:t>
      </w:r>
      <w:r w:rsidRPr="00331C88">
        <w:rPr>
          <w:rFonts w:ascii="ＭＳ 明朝" w:hAnsi="ＭＳ 明朝" w:hint="eastAsia"/>
        </w:rPr>
        <w:t>条例案を「議会に一方的に提案する」ことを行わないよう求めること。</w:t>
      </w:r>
    </w:p>
    <w:p w:rsidR="00C84E1D" w:rsidRDefault="00C84E1D" w:rsidP="005C0438">
      <w:pPr>
        <w:autoSpaceDE w:val="0"/>
        <w:autoSpaceDN w:val="0"/>
        <w:ind w:firstLineChars="200" w:firstLine="425"/>
        <w:rPr>
          <w:rFonts w:ascii="ＭＳ 明朝" w:hAnsi="ＭＳ 明朝"/>
        </w:rPr>
      </w:pPr>
      <w:r w:rsidRPr="00331C88">
        <w:rPr>
          <w:rFonts w:ascii="ＭＳ 明朝" w:hAnsi="ＭＳ 明朝" w:hint="eastAsia"/>
        </w:rPr>
        <w:t>以上、内容を春闘期</w:t>
      </w:r>
      <w:r>
        <w:rPr>
          <w:rFonts w:ascii="ＭＳ 明朝" w:hAnsi="ＭＳ 明朝" w:hint="eastAsia"/>
        </w:rPr>
        <w:t>に</w:t>
      </w:r>
      <w:r w:rsidRPr="00331C88">
        <w:rPr>
          <w:rFonts w:ascii="ＭＳ 明朝" w:hAnsi="ＭＳ 明朝" w:hint="eastAsia"/>
        </w:rPr>
        <w:t>確認し、事前協議制や交渉も含め、民主的労使関係を構築します。</w:t>
      </w:r>
    </w:p>
    <w:p w:rsidR="0011339F" w:rsidRPr="0011339F" w:rsidRDefault="0011339F" w:rsidP="0011339F">
      <w:pPr>
        <w:autoSpaceDE w:val="0"/>
        <w:autoSpaceDN w:val="0"/>
        <w:ind w:left="211" w:hangingChars="100" w:hanging="211"/>
        <w:rPr>
          <w:rFonts w:ascii="ＭＳ 明朝" w:hAnsi="ＭＳ 明朝"/>
          <w:spacing w:val="-1"/>
          <w:szCs w:val="22"/>
        </w:rPr>
      </w:pP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141"/>
      </w:tblGrid>
      <w:tr w:rsidR="00C84E1D" w:rsidTr="00C84E1D">
        <w:trPr>
          <w:trHeight w:val="714"/>
        </w:trPr>
        <w:tc>
          <w:tcPr>
            <w:tcW w:w="9141" w:type="dxa"/>
          </w:tcPr>
          <w:p w:rsidR="00C84E1D" w:rsidRDefault="00C84E1D" w:rsidP="00C84E1D">
            <w:pPr>
              <w:autoSpaceDE w:val="0"/>
              <w:autoSpaceDN w:val="0"/>
              <w:ind w:left="211" w:hangingChars="100" w:hanging="211"/>
              <w:rPr>
                <w:rFonts w:ascii="ＭＳ ゴシック" w:eastAsia="ＭＳ ゴシック" w:hAnsi="ＭＳ ゴシック"/>
                <w:spacing w:val="-1"/>
                <w:szCs w:val="22"/>
              </w:rPr>
            </w:pPr>
            <w:r w:rsidRPr="00097BD4">
              <w:rPr>
                <w:rFonts w:ascii="ＭＳ ゴシック" w:eastAsia="ＭＳ ゴシック" w:hAnsi="ＭＳ ゴシック" w:hint="eastAsia"/>
                <w:spacing w:val="-1"/>
                <w:szCs w:val="22"/>
              </w:rPr>
              <w:t>２．すでに取り交わしている労働協約・確認書については、尊重、遵守すること。また、変更しようとする場合は事前に協議し、団体交渉により決定すること。</w:t>
            </w:r>
          </w:p>
        </w:tc>
      </w:tr>
    </w:tbl>
    <w:p w:rsidR="00C84E1D" w:rsidRDefault="00C84E1D" w:rsidP="00C84E1D">
      <w:pPr>
        <w:autoSpaceDE w:val="0"/>
        <w:autoSpaceDN w:val="0"/>
        <w:ind w:firstLineChars="50" w:firstLine="106"/>
        <w:rPr>
          <w:rFonts w:ascii="ＭＳ 明朝" w:hAnsi="ＭＳ 明朝"/>
        </w:rPr>
      </w:pPr>
      <w:r>
        <w:rPr>
          <w:rFonts w:ascii="ＭＳ 明朝" w:hAnsi="ＭＳ 明朝" w:hint="eastAsia"/>
        </w:rPr>
        <w:t>【地方公務員法】</w:t>
      </w:r>
    </w:p>
    <w:p w:rsidR="00C84E1D" w:rsidRDefault="00C84E1D" w:rsidP="00C84E1D">
      <w:pPr>
        <w:autoSpaceDE w:val="0"/>
        <w:autoSpaceDN w:val="0"/>
        <w:rPr>
          <w:rFonts w:ascii="ＭＳ 明朝" w:hAnsi="ＭＳ 明朝"/>
        </w:rPr>
      </w:pPr>
      <w:r>
        <w:rPr>
          <w:rFonts w:ascii="ＭＳ 明朝" w:hAnsi="ＭＳ 明朝" w:hint="eastAsia"/>
        </w:rPr>
        <w:t xml:space="preserve">　 第55条</w:t>
      </w:r>
    </w:p>
    <w:p w:rsidR="00C84E1D" w:rsidRDefault="00C84E1D" w:rsidP="00C84E1D">
      <w:pPr>
        <w:autoSpaceDE w:val="0"/>
        <w:autoSpaceDN w:val="0"/>
        <w:ind w:left="531" w:hangingChars="250" w:hanging="531"/>
        <w:rPr>
          <w:rFonts w:ascii="ＭＳ 明朝" w:hAnsi="ＭＳ 明朝"/>
        </w:rPr>
      </w:pPr>
      <w:r>
        <w:rPr>
          <w:rFonts w:ascii="ＭＳ 明朝" w:hAnsi="ＭＳ 明朝" w:hint="eastAsia"/>
        </w:rPr>
        <w:t xml:space="preserve">　 ９　職員団体は、法令、条例、地方公共団体の規則及び地方公共団体の機関の定める規定に抵触しない限りにおいて、当該地方公共団体の当局と書面による協定を結ぶことができる。</w:t>
      </w:r>
    </w:p>
    <w:p w:rsidR="00C84E1D" w:rsidRDefault="00C84E1D" w:rsidP="00C84E1D">
      <w:pPr>
        <w:autoSpaceDE w:val="0"/>
        <w:autoSpaceDN w:val="0"/>
        <w:ind w:left="531" w:hangingChars="250" w:hanging="531"/>
        <w:rPr>
          <w:rFonts w:ascii="ＭＳ 明朝" w:hAnsi="ＭＳ 明朝"/>
        </w:rPr>
      </w:pPr>
      <w:r>
        <w:rPr>
          <w:rFonts w:ascii="ＭＳ 明朝" w:hAnsi="ＭＳ 明朝" w:hint="eastAsia"/>
        </w:rPr>
        <w:t xml:space="preserve">　 10　前項の協定は、当該地方公共団体の当局及び職員団体の双方において、誠意と責任をもつて履行しなければならない。</w:t>
      </w:r>
    </w:p>
    <w:p w:rsidR="00C84E1D" w:rsidRPr="00C84E1D" w:rsidRDefault="00C84E1D" w:rsidP="0055185C">
      <w:pPr>
        <w:autoSpaceDE w:val="0"/>
        <w:autoSpaceDN w:val="0"/>
        <w:ind w:left="213" w:hangingChars="100" w:hanging="213"/>
        <w:rPr>
          <w:rFonts w:ascii="ＭＳ ゴシック" w:eastAsia="ＭＳ ゴシック" w:hAnsi="ＭＳ ゴシック"/>
          <w:szCs w:val="22"/>
        </w:rPr>
      </w:pPr>
    </w:p>
    <w:tbl>
      <w:tblPr>
        <w:tblW w:w="0" w:type="auto"/>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53"/>
      </w:tblGrid>
      <w:tr w:rsidR="00C84E1D" w:rsidTr="00C84E1D">
        <w:trPr>
          <w:trHeight w:val="972"/>
        </w:trPr>
        <w:tc>
          <w:tcPr>
            <w:tcW w:w="9053" w:type="dxa"/>
          </w:tcPr>
          <w:p w:rsidR="00C84E1D" w:rsidRDefault="00C84E1D" w:rsidP="00C84E1D">
            <w:pPr>
              <w:autoSpaceDE w:val="0"/>
              <w:autoSpaceDN w:val="0"/>
              <w:ind w:left="213" w:hangingChars="100" w:hanging="213"/>
              <w:rPr>
                <w:rFonts w:ascii="ＭＳ ゴシック" w:eastAsia="ＭＳ ゴシック" w:hAnsi="ＭＳ ゴシック"/>
                <w:szCs w:val="22"/>
              </w:rPr>
            </w:pPr>
            <w:r w:rsidRPr="00097BD4">
              <w:rPr>
                <w:rFonts w:ascii="ＭＳ ゴシック" w:eastAsia="ＭＳ ゴシック" w:hAnsi="ＭＳ ゴシック" w:hint="eastAsia"/>
                <w:szCs w:val="22"/>
              </w:rPr>
              <w:t>３． 職場の存廃や業務の委託、人事評価制度および等級別基準職務表の運用・導入、級別・職制上段階ごとの職員数の公表等、職員の賃金・労働条件</w:t>
            </w:r>
            <w:r w:rsidRPr="00097BD4">
              <w:rPr>
                <w:rFonts w:ascii="ＭＳ ゴシック" w:eastAsia="ＭＳ ゴシック" w:hAnsi="ＭＳ ゴシック" w:hint="eastAsia"/>
                <w:spacing w:val="-1"/>
                <w:szCs w:val="22"/>
              </w:rPr>
              <w:t>にも大きな影響を与える事項については、適切に、事前に労使協議を行うこと。</w:t>
            </w:r>
          </w:p>
        </w:tc>
      </w:tr>
    </w:tbl>
    <w:p w:rsidR="00C84E1D" w:rsidRDefault="00C84E1D" w:rsidP="00C84E1D">
      <w:pPr>
        <w:autoSpaceDE w:val="0"/>
        <w:autoSpaceDN w:val="0"/>
        <w:ind w:leftChars="85" w:left="394" w:hangingChars="100" w:hanging="213"/>
        <w:rPr>
          <w:rFonts w:ascii="ＭＳ 明朝" w:hAnsi="ＭＳ 明朝"/>
        </w:rPr>
      </w:pPr>
      <w:r w:rsidRPr="00E07C66">
        <w:rPr>
          <w:rFonts w:ascii="ＭＳ 明朝" w:hAnsi="ＭＳ 明朝" w:hint="eastAsia"/>
        </w:rPr>
        <w:t xml:space="preserve">●　</w:t>
      </w:r>
      <w:r w:rsidRPr="00914988">
        <w:rPr>
          <w:rFonts w:ascii="ＭＳ 明朝" w:hAnsi="ＭＳ 明朝" w:hint="eastAsia"/>
        </w:rPr>
        <w:t>当局は、「管理運営事項」を理由に組合へ提案や事前協議がないまま、一方的に導入やその決定を行うことが往々にしてあります。そのため、当局に対し「職員の労働条件に大きな影響を与える事項として、（管理運営事項であっても）協議を行う」必要性を認めさせ、賃金・労働条件に該当する部分の事前協議や交渉のルール化、常態化を図ります。</w:t>
      </w:r>
    </w:p>
    <w:p w:rsidR="00C84E1D" w:rsidRDefault="00C84E1D" w:rsidP="00C84E1D">
      <w:pPr>
        <w:autoSpaceDE w:val="0"/>
        <w:autoSpaceDN w:val="0"/>
        <w:ind w:leftChars="85" w:left="394" w:hangingChars="100" w:hanging="213"/>
        <w:rPr>
          <w:rFonts w:ascii="ＭＳ 明朝" w:hAnsi="ＭＳ 明朝"/>
        </w:rPr>
      </w:pPr>
      <w:r>
        <w:rPr>
          <w:rFonts w:ascii="ＭＳ 明朝" w:hAnsi="ＭＳ 明朝" w:hint="eastAsia"/>
        </w:rPr>
        <w:t xml:space="preserve"> 【管理運営事項について】</w:t>
      </w:r>
    </w:p>
    <w:p w:rsidR="00C84E1D" w:rsidRDefault="00C84E1D" w:rsidP="00C84E1D">
      <w:pPr>
        <w:autoSpaceDE w:val="0"/>
        <w:autoSpaceDN w:val="0"/>
        <w:ind w:leftChars="85" w:left="394" w:hangingChars="100" w:hanging="213"/>
        <w:rPr>
          <w:rFonts w:ascii="ＭＳ 明朝" w:hAnsi="ＭＳ 明朝"/>
        </w:rPr>
      </w:pPr>
      <w:r>
        <w:rPr>
          <w:rFonts w:ascii="ＭＳ 明朝" w:hAnsi="ＭＳ 明朝" w:hint="eastAsia"/>
        </w:rPr>
        <w:t xml:space="preserve">　　</w:t>
      </w:r>
      <w:r w:rsidRPr="00914988">
        <w:rPr>
          <w:rFonts w:ascii="ＭＳ 明朝" w:hAnsi="ＭＳ 明朝" w:hint="eastAsia"/>
        </w:rPr>
        <w:t>第３次公務員制度審議会答申（1973年９月）以降、「管理運営事項の処理の結果、影響を受けることがある勤務条件については交渉の対象になる」との考え方が確立されていることを根拠とします。</w:t>
      </w:r>
    </w:p>
    <w:p w:rsidR="00C84E1D" w:rsidRDefault="00C84E1D" w:rsidP="00C84E1D">
      <w:pPr>
        <w:autoSpaceDE w:val="0"/>
        <w:autoSpaceDN w:val="0"/>
        <w:ind w:firstLineChars="100" w:firstLine="213"/>
        <w:rPr>
          <w:rFonts w:ascii="ＭＳ 明朝" w:hAnsi="ＭＳ 明朝"/>
        </w:rPr>
      </w:pPr>
      <w:r>
        <w:rPr>
          <w:rFonts w:ascii="ＭＳ 明朝" w:hAnsi="ＭＳ 明朝" w:hint="eastAsia"/>
        </w:rPr>
        <w:t>【第３次公務員制度審議会の見解】</w:t>
      </w:r>
    </w:p>
    <w:p w:rsidR="00C84E1D" w:rsidRDefault="00C84E1D" w:rsidP="00C84E1D">
      <w:pPr>
        <w:autoSpaceDE w:val="0"/>
        <w:autoSpaceDN w:val="0"/>
        <w:ind w:leftChars="174" w:left="370" w:firstLineChars="100" w:firstLine="213"/>
        <w:rPr>
          <w:rFonts w:ascii="ＭＳ 明朝" w:hAnsi="ＭＳ 明朝"/>
        </w:rPr>
      </w:pPr>
      <w:r>
        <w:rPr>
          <w:rFonts w:ascii="ＭＳ 明朝" w:hAnsi="ＭＳ 明朝" w:hint="eastAsia"/>
        </w:rPr>
        <w:t>管理運営事項と勤務条件との関係については、管理運営事項の処理によって影響を受ける勤務条件は、交渉の対象となるものとする。</w:t>
      </w:r>
    </w:p>
    <w:p w:rsidR="00C84E1D" w:rsidRDefault="00C84E1D" w:rsidP="00C84E1D">
      <w:pPr>
        <w:autoSpaceDE w:val="0"/>
        <w:autoSpaceDN w:val="0"/>
        <w:ind w:leftChars="85" w:left="606" w:hangingChars="200" w:hanging="425"/>
        <w:rPr>
          <w:rFonts w:ascii="ＭＳ 明朝" w:hAnsi="ＭＳ 明朝"/>
        </w:rPr>
      </w:pPr>
      <w:r>
        <w:rPr>
          <w:rFonts w:ascii="ＭＳ 明朝" w:hAnsi="ＭＳ 明朝" w:hint="eastAsia"/>
        </w:rPr>
        <w:t xml:space="preserve">　　（理由）</w:t>
      </w:r>
    </w:p>
    <w:p w:rsidR="00C84E1D" w:rsidRDefault="00C84E1D" w:rsidP="00C84E1D">
      <w:pPr>
        <w:autoSpaceDE w:val="0"/>
        <w:autoSpaceDN w:val="0"/>
        <w:ind w:leftChars="85" w:left="1031" w:hangingChars="400" w:hanging="850"/>
        <w:rPr>
          <w:rFonts w:ascii="ＭＳ 明朝" w:hAnsi="ＭＳ 明朝"/>
        </w:rPr>
      </w:pPr>
      <w:r>
        <w:rPr>
          <w:rFonts w:ascii="ＭＳ 明朝" w:hAnsi="ＭＳ 明朝" w:hint="eastAsia"/>
        </w:rPr>
        <w:t xml:space="preserve">　　　①　交渉対象事項及び協約締結の対象事項をめぐって生ずる争いを避けるため、あらかじめ規定することが適当。</w:t>
      </w:r>
    </w:p>
    <w:p w:rsidR="00C84E1D" w:rsidRDefault="00C84E1D" w:rsidP="00C84E1D">
      <w:pPr>
        <w:autoSpaceDE w:val="0"/>
        <w:autoSpaceDN w:val="0"/>
        <w:ind w:leftChars="85" w:left="1031" w:hangingChars="400" w:hanging="850"/>
        <w:rPr>
          <w:rFonts w:ascii="ＭＳ 明朝" w:hAnsi="ＭＳ 明朝"/>
        </w:rPr>
      </w:pPr>
      <w:r>
        <w:rPr>
          <w:rFonts w:ascii="ＭＳ 明朝" w:hAnsi="ＭＳ 明朝" w:hint="eastAsia"/>
        </w:rPr>
        <w:t xml:space="preserve">　　　②　また、国の事務の管理、運営（管理運営事項）の権限と責任は、国民の代表者たる国会が法律等により行政執行の主体である行政機関に付与したもの。それを交渉</w:t>
      </w:r>
      <w:r>
        <w:rPr>
          <w:rFonts w:ascii="ＭＳ 明朝" w:hAnsi="ＭＳ 明朝" w:hint="eastAsia"/>
        </w:rPr>
        <w:lastRenderedPageBreak/>
        <w:t>対象事項とすることは、行政主体がその権限と責任を職員団体と分け合うことになり適当ではないことから、除外。ただし、管理運営事項により影響を受ける勤務条件は交渉対象事項とする。</w:t>
      </w:r>
    </w:p>
    <w:p w:rsidR="00C84E1D" w:rsidRDefault="00C84E1D" w:rsidP="00C84E1D">
      <w:pPr>
        <w:autoSpaceDE w:val="0"/>
        <w:autoSpaceDN w:val="0"/>
        <w:ind w:leftChars="85" w:left="1031" w:hangingChars="400" w:hanging="850"/>
        <w:rPr>
          <w:rFonts w:ascii="ＭＳ 明朝" w:hAnsi="ＭＳ 明朝"/>
        </w:rPr>
      </w:pPr>
      <w:r>
        <w:rPr>
          <w:rFonts w:ascii="ＭＳ 明朝" w:hAnsi="ＭＳ 明朝" w:hint="eastAsia"/>
        </w:rPr>
        <w:t xml:space="preserve">　　（メリット）</w:t>
      </w:r>
    </w:p>
    <w:p w:rsidR="00C84E1D" w:rsidRDefault="00C84E1D" w:rsidP="00C84E1D">
      <w:pPr>
        <w:autoSpaceDE w:val="0"/>
        <w:autoSpaceDN w:val="0"/>
        <w:ind w:leftChars="85" w:left="1031" w:hangingChars="400" w:hanging="850"/>
        <w:rPr>
          <w:rFonts w:ascii="ＭＳ 明朝" w:hAnsi="ＭＳ 明朝"/>
        </w:rPr>
      </w:pPr>
      <w:r>
        <w:rPr>
          <w:rFonts w:ascii="ＭＳ 明朝" w:hAnsi="ＭＳ 明朝" w:hint="eastAsia"/>
        </w:rPr>
        <w:t xml:space="preserve">　　　○　事前に交渉対象事項の範囲が明らかになるため、労使間での争いが避けられる。</w:t>
      </w:r>
    </w:p>
    <w:p w:rsidR="00C84E1D" w:rsidRDefault="00C84E1D" w:rsidP="00C84E1D">
      <w:pPr>
        <w:autoSpaceDE w:val="0"/>
        <w:autoSpaceDN w:val="0"/>
        <w:ind w:leftChars="85" w:left="1031" w:hangingChars="400" w:hanging="850"/>
        <w:rPr>
          <w:rFonts w:ascii="ＭＳ 明朝" w:hAnsi="ＭＳ 明朝"/>
        </w:rPr>
      </w:pPr>
      <w:r>
        <w:rPr>
          <w:rFonts w:ascii="ＭＳ 明朝" w:hAnsi="ＭＳ 明朝" w:hint="eastAsia"/>
        </w:rPr>
        <w:t xml:space="preserve">　　　○　協約締結ができない事項が明確になるため、スムーズな協約締結に結びつくことが考えられる。</w:t>
      </w:r>
    </w:p>
    <w:p w:rsidR="00C84E1D" w:rsidRDefault="00C84E1D" w:rsidP="00C84E1D">
      <w:pPr>
        <w:autoSpaceDE w:val="0"/>
        <w:autoSpaceDN w:val="0"/>
        <w:ind w:leftChars="85" w:left="1031" w:hangingChars="400" w:hanging="850"/>
        <w:rPr>
          <w:rFonts w:ascii="ＭＳ 明朝" w:hAnsi="ＭＳ 明朝"/>
        </w:rPr>
      </w:pPr>
      <w:r>
        <w:rPr>
          <w:rFonts w:ascii="ＭＳ 明朝" w:hAnsi="ＭＳ 明朝" w:hint="eastAsia"/>
        </w:rPr>
        <w:t xml:space="preserve">　　　○　制度設計がしやすい。</w:t>
      </w:r>
    </w:p>
    <w:p w:rsidR="00C84E1D" w:rsidRDefault="00C84E1D" w:rsidP="00C84E1D">
      <w:pPr>
        <w:autoSpaceDE w:val="0"/>
        <w:autoSpaceDN w:val="0"/>
        <w:ind w:leftChars="85" w:left="1031" w:hangingChars="400" w:hanging="850"/>
        <w:rPr>
          <w:rFonts w:ascii="ＭＳ 明朝" w:hAnsi="ＭＳ 明朝"/>
        </w:rPr>
      </w:pPr>
      <w:r>
        <w:rPr>
          <w:rFonts w:ascii="ＭＳ 明朝" w:hAnsi="ＭＳ 明朝" w:hint="eastAsia"/>
        </w:rPr>
        <w:t xml:space="preserve">　　（デメリット）</w:t>
      </w:r>
    </w:p>
    <w:p w:rsidR="00C84E1D" w:rsidRDefault="00C84E1D" w:rsidP="00C84E1D">
      <w:pPr>
        <w:autoSpaceDE w:val="0"/>
        <w:autoSpaceDN w:val="0"/>
        <w:ind w:leftChars="85" w:left="1031" w:hangingChars="400" w:hanging="850"/>
        <w:rPr>
          <w:rFonts w:ascii="ＭＳ 明朝" w:hAnsi="ＭＳ 明朝"/>
        </w:rPr>
      </w:pPr>
      <w:r>
        <w:rPr>
          <w:rFonts w:ascii="ＭＳ 明朝" w:hAnsi="ＭＳ 明朝" w:hint="eastAsia"/>
        </w:rPr>
        <w:t xml:space="preserve">　　　○　ある程度は具体的に規定できたとしても、現実的に争いが生じやすい部分は規定できないため、管理運営事項の範囲や団体交渉が可能な範囲をめぐって労使間での争いが生じる可能性がある。</w:t>
      </w:r>
    </w:p>
    <w:p w:rsidR="00C84E1D" w:rsidRDefault="00C84E1D" w:rsidP="00C84E1D">
      <w:pPr>
        <w:autoSpaceDE w:val="0"/>
        <w:autoSpaceDN w:val="0"/>
        <w:ind w:leftChars="85" w:left="1031" w:hangingChars="400" w:hanging="850"/>
        <w:rPr>
          <w:rFonts w:ascii="ＭＳ 明朝" w:hAnsi="ＭＳ 明朝"/>
        </w:rPr>
      </w:pPr>
      <w:r>
        <w:rPr>
          <w:rFonts w:ascii="ＭＳ 明朝" w:hAnsi="ＭＳ 明朝" w:hint="eastAsia"/>
        </w:rPr>
        <w:t xml:space="preserve">　　　○　交渉に時間がかかることが予想され、コストが増大する可能性がある。</w:t>
      </w:r>
    </w:p>
    <w:p w:rsidR="005C0438" w:rsidRDefault="005C0438" w:rsidP="00C84E1D">
      <w:pPr>
        <w:autoSpaceDE w:val="0"/>
        <w:autoSpaceDN w:val="0"/>
        <w:ind w:leftChars="85" w:left="1031" w:hangingChars="400" w:hanging="850"/>
        <w:rPr>
          <w:rFonts w:ascii="ＭＳ 明朝" w:hAnsi="ＭＳ 明朝"/>
        </w:rPr>
      </w:pPr>
      <w:r>
        <w:rPr>
          <w:rFonts w:ascii="ＭＳ 明朝" w:hAnsi="ＭＳ 明朝" w:hint="eastAsia"/>
        </w:rPr>
        <w:t xml:space="preserve">　　（参考事項）</w:t>
      </w:r>
    </w:p>
    <w:p w:rsidR="00C84E1D" w:rsidRDefault="005C0438" w:rsidP="005C0438">
      <w:pPr>
        <w:autoSpaceDE w:val="0"/>
        <w:autoSpaceDN w:val="0"/>
        <w:ind w:leftChars="85" w:left="1031" w:hangingChars="400" w:hanging="850"/>
        <w:rPr>
          <w:rFonts w:ascii="ＭＳ 明朝" w:hAnsi="ＭＳ 明朝"/>
        </w:rPr>
      </w:pPr>
      <w:r>
        <w:rPr>
          <w:rFonts w:ascii="ＭＳ 明朝" w:hAnsi="ＭＳ 明朝" w:hint="eastAsia"/>
        </w:rPr>
        <w:t xml:space="preserve">　　　〇退職金⇒管理運営事項ではないことを総務省に認めさせた。（本部）</w:t>
      </w:r>
    </w:p>
    <w:p w:rsidR="005C0438" w:rsidRDefault="005C0438" w:rsidP="005C0438">
      <w:pPr>
        <w:autoSpaceDE w:val="0"/>
        <w:autoSpaceDN w:val="0"/>
        <w:ind w:leftChars="85" w:left="1882" w:hangingChars="800" w:hanging="1701"/>
        <w:rPr>
          <w:rFonts w:ascii="ＭＳ 明朝" w:hAnsi="ＭＳ 明朝"/>
        </w:rPr>
      </w:pPr>
      <w:r>
        <w:rPr>
          <w:rFonts w:ascii="ＭＳ 明朝" w:hAnsi="ＭＳ 明朝" w:hint="eastAsia"/>
        </w:rPr>
        <w:t xml:space="preserve">　　　〇人事異動⇒異動自体は管理運営事項だが、どんな業務をやるのかは、労働条件の変更と考える。（本部見解）</w:t>
      </w:r>
    </w:p>
    <w:p w:rsidR="005C0438" w:rsidRPr="00C84E1D" w:rsidRDefault="005C0438" w:rsidP="005C0438">
      <w:pPr>
        <w:autoSpaceDE w:val="0"/>
        <w:autoSpaceDN w:val="0"/>
        <w:ind w:leftChars="85" w:left="1882" w:hangingChars="800" w:hanging="1701"/>
        <w:rPr>
          <w:rFonts w:ascii="ＭＳ ゴシック" w:eastAsia="ＭＳ ゴシック" w:hAnsi="ＭＳ ゴシック"/>
          <w:szCs w:val="22"/>
        </w:rPr>
      </w:pP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91"/>
      </w:tblGrid>
      <w:tr w:rsidR="00BE5EBD" w:rsidTr="00BE5EBD">
        <w:trPr>
          <w:trHeight w:val="701"/>
        </w:trPr>
        <w:tc>
          <w:tcPr>
            <w:tcW w:w="9091" w:type="dxa"/>
          </w:tcPr>
          <w:p w:rsidR="00BE5EBD" w:rsidRDefault="00BE5EBD" w:rsidP="00BE5EBD">
            <w:pPr>
              <w:autoSpaceDE w:val="0"/>
              <w:autoSpaceDN w:val="0"/>
              <w:ind w:left="213" w:hangingChars="100" w:hanging="213"/>
              <w:rPr>
                <w:rFonts w:ascii="ＭＳ ゴシック" w:eastAsia="ＭＳ ゴシック" w:hAnsi="ＭＳ ゴシック"/>
                <w:szCs w:val="22"/>
              </w:rPr>
            </w:pPr>
            <w:r w:rsidRPr="00097BD4">
              <w:rPr>
                <w:rFonts w:ascii="ＭＳ ゴシック" w:eastAsia="ＭＳ ゴシック" w:hAnsi="ＭＳ ゴシック" w:hint="eastAsia"/>
                <w:szCs w:val="22"/>
              </w:rPr>
              <w:t>４．各職場の配置人員と業務状況を随時点検・把握し、適正な人員配置と職場の環境改善について、労使交渉・協議を行うこと。</w:t>
            </w:r>
          </w:p>
        </w:tc>
      </w:tr>
    </w:tbl>
    <w:p w:rsidR="001548E7" w:rsidRDefault="009A04F0" w:rsidP="009A04F0">
      <w:pPr>
        <w:autoSpaceDE w:val="0"/>
        <w:autoSpaceDN w:val="0"/>
        <w:ind w:leftChars="85" w:left="394" w:hangingChars="100" w:hanging="213"/>
        <w:rPr>
          <w:rFonts w:ascii="ＭＳ 明朝" w:hAnsi="ＭＳ 明朝"/>
        </w:rPr>
      </w:pPr>
      <w:r w:rsidRPr="002528C7">
        <w:rPr>
          <w:rFonts w:ascii="ＭＳ 明朝" w:hAnsi="ＭＳ 明朝" w:hint="eastAsia"/>
        </w:rPr>
        <w:t>●　自治労</w:t>
      </w:r>
      <w:r>
        <w:rPr>
          <w:rFonts w:ascii="ＭＳ 明朝" w:hAnsi="ＭＳ 明朝" w:hint="eastAsia"/>
        </w:rPr>
        <w:t>は、</w:t>
      </w:r>
      <w:r w:rsidR="001548E7">
        <w:rPr>
          <w:rFonts w:ascii="ＭＳ 明朝" w:hAnsi="ＭＳ 明朝" w:hint="eastAsia"/>
        </w:rPr>
        <w:t>人員確保闘争については、各自治体の採用募集時期の違い等を考慮して、通年的な重点闘争として位置づけ</w:t>
      </w:r>
      <w:r w:rsidR="00D51A1B">
        <w:rPr>
          <w:rFonts w:ascii="ＭＳ 明朝" w:hAnsi="ＭＳ 明朝" w:hint="eastAsia"/>
        </w:rPr>
        <w:t>、春闘の重点課題のひとつとして</w:t>
      </w:r>
      <w:r w:rsidR="001548E7">
        <w:rPr>
          <w:rFonts w:ascii="ＭＳ 明朝" w:hAnsi="ＭＳ 明朝" w:hint="eastAsia"/>
        </w:rPr>
        <w:t>います。</w:t>
      </w:r>
    </w:p>
    <w:p w:rsidR="00D51A1B" w:rsidRDefault="00D51A1B" w:rsidP="00D51A1B">
      <w:pPr>
        <w:spacing w:line="400" w:lineRule="exact"/>
        <w:ind w:leftChars="100" w:left="426" w:hangingChars="100" w:hanging="213"/>
      </w:pPr>
      <w:r>
        <w:rPr>
          <w:rFonts w:hint="eastAsia"/>
        </w:rPr>
        <w:t>●　この取り組みを推進するためには、労使による人員配置状況や業務量などの把握が不可欠であり、また、採用計画内容も含めた人員要求を行う必要があることから、労使交渉・協議を求めるものです。労使交渉だけではなく、「協議」も要求事項としたのは、上記３</w:t>
      </w:r>
      <w:r>
        <w:rPr>
          <w:rFonts w:hint="eastAsia"/>
        </w:rPr>
        <w:t>.</w:t>
      </w:r>
      <w:r>
        <w:rPr>
          <w:rFonts w:hint="eastAsia"/>
        </w:rPr>
        <w:t>と同様、「人員配置は管理運営事項」などとして労使交渉を拒否する当局があり得ることから、全く話し合いを行えない事態を避けることを意図しています。</w:t>
      </w:r>
    </w:p>
    <w:p w:rsidR="00D51A1B" w:rsidRDefault="00D51A1B" w:rsidP="00D51A1B">
      <w:pPr>
        <w:autoSpaceDE w:val="0"/>
        <w:autoSpaceDN w:val="0"/>
        <w:ind w:leftChars="100" w:left="426" w:hangingChars="100" w:hanging="213"/>
      </w:pPr>
      <w:r>
        <w:rPr>
          <w:rFonts w:hint="eastAsia"/>
        </w:rPr>
        <w:t>●　春闘期においては、本部で作成したチェックリストなどを参考に職場点検を行います。</w:t>
      </w:r>
    </w:p>
    <w:p w:rsidR="009A04F0" w:rsidRPr="001548E7" w:rsidRDefault="00D51A1B" w:rsidP="00D51A1B">
      <w:pPr>
        <w:autoSpaceDE w:val="0"/>
        <w:autoSpaceDN w:val="0"/>
        <w:ind w:leftChars="100" w:left="426" w:hangingChars="100" w:hanging="213"/>
        <w:rPr>
          <w:rFonts w:ascii="ＭＳ 明朝" w:hAnsi="ＭＳ 明朝"/>
        </w:rPr>
      </w:pPr>
      <w:r>
        <w:rPr>
          <w:rFonts w:hint="eastAsia"/>
        </w:rPr>
        <w:t xml:space="preserve">●　</w:t>
      </w:r>
      <w:r w:rsidR="009A04F0" w:rsidRPr="001548E7">
        <w:rPr>
          <w:rFonts w:ascii="ＭＳ 明朝" w:hAnsi="ＭＳ 明朝" w:hint="eastAsia"/>
        </w:rPr>
        <w:t>県内</w:t>
      </w:r>
      <w:r w:rsidR="001548E7" w:rsidRPr="001548E7">
        <w:rPr>
          <w:rFonts w:ascii="ＭＳ 明朝" w:hAnsi="ＭＳ 明朝" w:hint="eastAsia"/>
        </w:rPr>
        <w:t>では、</w:t>
      </w:r>
      <w:r w:rsidR="009A04F0" w:rsidRPr="001548E7">
        <w:rPr>
          <w:rFonts w:ascii="ＭＳ 明朝" w:hAnsi="ＭＳ 明朝" w:hint="eastAsia"/>
        </w:rPr>
        <w:t>復興</w:t>
      </w:r>
      <w:r w:rsidR="001548E7" w:rsidRPr="001548E7">
        <w:rPr>
          <w:rFonts w:ascii="ＭＳ 明朝" w:hAnsi="ＭＳ 明朝" w:hint="eastAsia"/>
        </w:rPr>
        <w:t>・創生へ向けた</w:t>
      </w:r>
      <w:r w:rsidR="009A04F0" w:rsidRPr="001548E7">
        <w:rPr>
          <w:rFonts w:ascii="ＭＳ 明朝" w:hAnsi="ＭＳ 明朝" w:hint="eastAsia"/>
        </w:rPr>
        <w:t>予算の増加に伴う業務量が増加する反面、それを実行する職員確保が急務の課題となっています。市町村当局や県・政府は、この解決策として行政支援や任期付職員採用を進めていますが、行政支援者は減少しつつあり、任期付職員の公募も同様の傾向にあります。</w:t>
      </w:r>
    </w:p>
    <w:p w:rsidR="009A04F0" w:rsidRPr="001548E7" w:rsidRDefault="009A04F0" w:rsidP="009A04F0">
      <w:pPr>
        <w:autoSpaceDE w:val="0"/>
        <w:autoSpaceDN w:val="0"/>
        <w:ind w:leftChars="85" w:left="394" w:hangingChars="100" w:hanging="213"/>
        <w:rPr>
          <w:rFonts w:ascii="ＭＳ 明朝" w:hAnsi="ＭＳ 明朝"/>
        </w:rPr>
      </w:pPr>
      <w:r w:rsidRPr="001548E7">
        <w:rPr>
          <w:rFonts w:ascii="ＭＳ 明朝" w:hAnsi="ＭＳ 明朝" w:hint="eastAsia"/>
        </w:rPr>
        <w:t xml:space="preserve">　　県本部</w:t>
      </w:r>
      <w:r w:rsidR="001548E7" w:rsidRPr="001548E7">
        <w:rPr>
          <w:rFonts w:ascii="ＭＳ 明朝" w:hAnsi="ＭＳ 明朝" w:hint="eastAsia"/>
        </w:rPr>
        <w:t>でも</w:t>
      </w:r>
      <w:r w:rsidRPr="001548E7">
        <w:rPr>
          <w:rFonts w:ascii="ＭＳ 明朝" w:hAnsi="ＭＳ 明朝" w:hint="eastAsia"/>
        </w:rPr>
        <w:t>、任期の定めのない職員採用を基本に、被災自治体を中心に採用募集を随時行う自治体もあることから、この闘争を通年闘争に位置付け取り組みを進めます。そして、春闘期は年度末の定期人事異動での所属ごとの減員や欠員、新年度の職員配置の考えを引き出す、採用にむけた出発点とします。</w:t>
      </w:r>
    </w:p>
    <w:p w:rsidR="00B95836" w:rsidRDefault="00B95836" w:rsidP="00ED14DB">
      <w:pPr>
        <w:autoSpaceDE w:val="0"/>
        <w:autoSpaceDN w:val="0"/>
        <w:ind w:left="425" w:hangingChars="200" w:hanging="425"/>
        <w:rPr>
          <w:rFonts w:ascii="ＭＳ 明朝" w:hAnsi="ＭＳ 明朝"/>
          <w:szCs w:val="22"/>
        </w:rPr>
      </w:pPr>
    </w:p>
    <w:p w:rsidR="00544A20" w:rsidRPr="009A04F0" w:rsidRDefault="00544A20" w:rsidP="00ED14DB">
      <w:pPr>
        <w:autoSpaceDE w:val="0"/>
        <w:autoSpaceDN w:val="0"/>
        <w:ind w:left="425" w:hangingChars="200" w:hanging="425"/>
        <w:rPr>
          <w:rFonts w:ascii="ＭＳ 明朝" w:hAnsi="ＭＳ 明朝"/>
          <w:szCs w:val="22"/>
        </w:rPr>
      </w:pPr>
    </w:p>
    <w:p w:rsidR="00ED14DB" w:rsidRPr="004512DB" w:rsidRDefault="00ED14DB" w:rsidP="00B031AA">
      <w:pPr>
        <w:autoSpaceDE w:val="0"/>
        <w:autoSpaceDN w:val="0"/>
        <w:ind w:leftChars="100" w:left="213"/>
        <w:rPr>
          <w:rFonts w:asciiTheme="majorEastAsia" w:eastAsiaTheme="majorEastAsia" w:hAnsiTheme="majorEastAsia"/>
          <w:b/>
          <w:sz w:val="28"/>
          <w:szCs w:val="28"/>
        </w:rPr>
      </w:pPr>
      <w:r w:rsidRPr="004512DB">
        <w:rPr>
          <w:rFonts w:asciiTheme="majorEastAsia" w:eastAsiaTheme="majorEastAsia" w:hAnsiTheme="majorEastAsia" w:hint="eastAsia"/>
          <w:b/>
          <w:sz w:val="28"/>
          <w:szCs w:val="28"/>
        </w:rPr>
        <w:lastRenderedPageBreak/>
        <w:t xml:space="preserve">Ⅱ　</w:t>
      </w:r>
      <w:r w:rsidRPr="004512DB">
        <w:rPr>
          <w:rFonts w:asciiTheme="majorEastAsia" w:eastAsiaTheme="majorEastAsia" w:hAnsiTheme="majorEastAsia" w:hint="eastAsia"/>
          <w:b/>
          <w:kern w:val="0"/>
          <w:sz w:val="28"/>
          <w:szCs w:val="28"/>
        </w:rPr>
        <w:t>重点事項</w:t>
      </w:r>
    </w:p>
    <w:p w:rsidR="00C41663" w:rsidRPr="004512DB" w:rsidRDefault="00C41663" w:rsidP="00C41663">
      <w:pPr>
        <w:spacing w:beforeLines="50" w:before="167"/>
        <w:rPr>
          <w:rFonts w:asciiTheme="minorEastAsia" w:eastAsiaTheme="minorEastAsia" w:hAnsiTheme="minorEastAsia"/>
          <w:b/>
          <w:szCs w:val="22"/>
        </w:rPr>
      </w:pPr>
      <w:r w:rsidRPr="004512DB">
        <w:rPr>
          <w:rFonts w:asciiTheme="majorEastAsia" w:eastAsiaTheme="majorEastAsia" w:hAnsiTheme="majorEastAsia" w:hint="eastAsia"/>
          <w:b/>
          <w:sz w:val="24"/>
        </w:rPr>
        <w:t>１．賃金要求</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91"/>
      </w:tblGrid>
      <w:tr w:rsidR="00865486" w:rsidTr="00865486">
        <w:trPr>
          <w:trHeight w:val="1715"/>
        </w:trPr>
        <w:tc>
          <w:tcPr>
            <w:tcW w:w="9091" w:type="dxa"/>
          </w:tcPr>
          <w:p w:rsidR="00865486" w:rsidRPr="00097BD4" w:rsidRDefault="00865486" w:rsidP="00865486">
            <w:pPr>
              <w:ind w:leftChars="3" w:left="431" w:hangingChars="200" w:hanging="425"/>
              <w:rPr>
                <w:rFonts w:asciiTheme="majorEastAsia" w:eastAsiaTheme="majorEastAsia" w:hAnsiTheme="majorEastAsia"/>
                <w:szCs w:val="22"/>
              </w:rPr>
            </w:pPr>
            <w:r w:rsidRPr="00097BD4">
              <w:rPr>
                <w:rFonts w:asciiTheme="majorEastAsia" w:eastAsiaTheme="majorEastAsia" w:hAnsiTheme="majorEastAsia" w:hint="eastAsia"/>
                <w:szCs w:val="22"/>
              </w:rPr>
              <w:t>（１）賃金水準（給料月額）については、次のとおりとすること。</w:t>
            </w:r>
          </w:p>
          <w:p w:rsidR="00865486" w:rsidRPr="00097BD4" w:rsidRDefault="00865486" w:rsidP="00865486">
            <w:pPr>
              <w:ind w:leftChars="216" w:left="459"/>
              <w:rPr>
                <w:rFonts w:asciiTheme="majorEastAsia" w:eastAsiaTheme="majorEastAsia" w:hAnsiTheme="majorEastAsia"/>
                <w:szCs w:val="22"/>
              </w:rPr>
            </w:pPr>
            <w:r w:rsidRPr="00097BD4">
              <w:rPr>
                <w:rFonts w:asciiTheme="majorEastAsia" w:eastAsiaTheme="majorEastAsia" w:hAnsiTheme="majorEastAsia" w:hint="eastAsia"/>
                <w:szCs w:val="22"/>
              </w:rPr>
              <w:t>①30歳　24</w:t>
            </w:r>
            <w:r w:rsidR="00D51A1B">
              <w:rPr>
                <w:rFonts w:asciiTheme="majorEastAsia" w:eastAsiaTheme="majorEastAsia" w:hAnsiTheme="majorEastAsia" w:hint="eastAsia"/>
                <w:szCs w:val="22"/>
              </w:rPr>
              <w:t>3</w:t>
            </w:r>
            <w:r w:rsidRPr="00097BD4">
              <w:rPr>
                <w:rFonts w:asciiTheme="majorEastAsia" w:eastAsiaTheme="majorEastAsia" w:hAnsiTheme="majorEastAsia" w:hint="eastAsia"/>
                <w:szCs w:val="22"/>
              </w:rPr>
              <w:t>,</w:t>
            </w:r>
            <w:r w:rsidR="008A7347">
              <w:rPr>
                <w:rFonts w:asciiTheme="majorEastAsia" w:eastAsiaTheme="majorEastAsia" w:hAnsiTheme="majorEastAsia" w:hint="eastAsia"/>
                <w:szCs w:val="22"/>
              </w:rPr>
              <w:t>8</w:t>
            </w:r>
            <w:r w:rsidRPr="00097BD4">
              <w:rPr>
                <w:rFonts w:asciiTheme="majorEastAsia" w:eastAsiaTheme="majorEastAsia" w:hAnsiTheme="majorEastAsia" w:hint="eastAsia"/>
                <w:szCs w:val="22"/>
              </w:rPr>
              <w:t>00円、24</w:t>
            </w:r>
            <w:r w:rsidR="008A7347">
              <w:rPr>
                <w:rFonts w:asciiTheme="majorEastAsia" w:eastAsiaTheme="majorEastAsia" w:hAnsiTheme="majorEastAsia" w:hint="eastAsia"/>
                <w:szCs w:val="22"/>
              </w:rPr>
              <w:t>8</w:t>
            </w:r>
            <w:r w:rsidRPr="00097BD4">
              <w:rPr>
                <w:rFonts w:asciiTheme="majorEastAsia" w:eastAsiaTheme="majorEastAsia" w:hAnsiTheme="majorEastAsia" w:hint="eastAsia"/>
                <w:szCs w:val="22"/>
              </w:rPr>
              <w:t>,</w:t>
            </w:r>
            <w:r w:rsidR="008A7347">
              <w:rPr>
                <w:rFonts w:asciiTheme="majorEastAsia" w:eastAsiaTheme="majorEastAsia" w:hAnsiTheme="majorEastAsia" w:hint="eastAsia"/>
                <w:szCs w:val="22"/>
              </w:rPr>
              <w:t>5</w:t>
            </w:r>
            <w:r w:rsidRPr="00097BD4">
              <w:rPr>
                <w:rFonts w:asciiTheme="majorEastAsia" w:eastAsiaTheme="majorEastAsia" w:hAnsiTheme="majorEastAsia" w:hint="eastAsia"/>
                <w:szCs w:val="22"/>
              </w:rPr>
              <w:t>00円（県職行政職2－28高卒水準、2－32大卒水準）</w:t>
            </w:r>
          </w:p>
          <w:p w:rsidR="00865486" w:rsidRPr="00097BD4" w:rsidRDefault="00865486" w:rsidP="00865486">
            <w:pPr>
              <w:ind w:leftChars="216" w:left="459"/>
              <w:rPr>
                <w:rFonts w:asciiTheme="majorEastAsia" w:eastAsiaTheme="majorEastAsia" w:hAnsiTheme="majorEastAsia"/>
                <w:szCs w:val="22"/>
              </w:rPr>
            </w:pPr>
            <w:r w:rsidRPr="00097BD4">
              <w:rPr>
                <w:rFonts w:asciiTheme="majorEastAsia" w:eastAsiaTheme="majorEastAsia" w:hAnsiTheme="majorEastAsia" w:hint="eastAsia"/>
                <w:szCs w:val="22"/>
              </w:rPr>
              <w:t xml:space="preserve">②35歳　</w:t>
            </w:r>
            <w:r w:rsidR="00D51A1B">
              <w:rPr>
                <w:rFonts w:asciiTheme="majorEastAsia" w:eastAsiaTheme="majorEastAsia" w:hAnsiTheme="majorEastAsia" w:hint="eastAsia"/>
                <w:szCs w:val="22"/>
              </w:rPr>
              <w:t>297</w:t>
            </w:r>
            <w:r w:rsidRPr="00097BD4">
              <w:rPr>
                <w:rFonts w:asciiTheme="majorEastAsia" w:eastAsiaTheme="majorEastAsia" w:hAnsiTheme="majorEastAsia" w:hint="eastAsia"/>
                <w:szCs w:val="22"/>
              </w:rPr>
              <w:t>,</w:t>
            </w:r>
            <w:r w:rsidR="008A7347" w:rsidRPr="007605C2">
              <w:rPr>
                <w:rFonts w:asciiTheme="majorEastAsia" w:eastAsiaTheme="majorEastAsia" w:hAnsiTheme="majorEastAsia" w:cs="Segoe UI Symbol" w:hint="eastAsia"/>
                <w:szCs w:val="22"/>
              </w:rPr>
              <w:t>3</w:t>
            </w:r>
            <w:r w:rsidRPr="00097BD4">
              <w:rPr>
                <w:rFonts w:asciiTheme="majorEastAsia" w:eastAsiaTheme="majorEastAsia" w:hAnsiTheme="majorEastAsia" w:hint="eastAsia"/>
                <w:szCs w:val="22"/>
              </w:rPr>
              <w:t>00円、30</w:t>
            </w:r>
            <w:r w:rsidR="00D51A1B">
              <w:rPr>
                <w:rFonts w:asciiTheme="majorEastAsia" w:eastAsiaTheme="majorEastAsia" w:hAnsiTheme="majorEastAsia" w:hint="eastAsia"/>
                <w:szCs w:val="22"/>
              </w:rPr>
              <w:t>4</w:t>
            </w:r>
            <w:r w:rsidRPr="00097BD4">
              <w:rPr>
                <w:rFonts w:asciiTheme="majorEastAsia" w:eastAsiaTheme="majorEastAsia" w:hAnsiTheme="majorEastAsia" w:hint="eastAsia"/>
                <w:szCs w:val="22"/>
              </w:rPr>
              <w:t>,</w:t>
            </w:r>
            <w:r w:rsidR="008A7347">
              <w:rPr>
                <w:rFonts w:asciiTheme="majorEastAsia" w:eastAsiaTheme="majorEastAsia" w:hAnsiTheme="majorEastAsia" w:hint="eastAsia"/>
                <w:szCs w:val="22"/>
              </w:rPr>
              <w:t>4</w:t>
            </w:r>
            <w:r w:rsidRPr="00097BD4">
              <w:rPr>
                <w:rFonts w:asciiTheme="majorEastAsia" w:eastAsiaTheme="majorEastAsia" w:hAnsiTheme="majorEastAsia" w:hint="eastAsia"/>
                <w:szCs w:val="22"/>
              </w:rPr>
              <w:t>00円（県職行政職3－</w:t>
            </w:r>
            <w:r w:rsidR="00D51A1B">
              <w:rPr>
                <w:rFonts w:asciiTheme="majorEastAsia" w:eastAsiaTheme="majorEastAsia" w:hAnsiTheme="majorEastAsia" w:hint="eastAsia"/>
                <w:szCs w:val="22"/>
              </w:rPr>
              <w:t>38</w:t>
            </w:r>
            <w:r w:rsidRPr="00097BD4">
              <w:rPr>
                <w:rFonts w:asciiTheme="majorEastAsia" w:eastAsiaTheme="majorEastAsia" w:hAnsiTheme="majorEastAsia" w:hint="eastAsia"/>
                <w:szCs w:val="22"/>
              </w:rPr>
              <w:t>高卒水準、3－</w:t>
            </w:r>
            <w:r w:rsidR="00D51A1B">
              <w:rPr>
                <w:rFonts w:asciiTheme="majorEastAsia" w:eastAsiaTheme="majorEastAsia" w:hAnsiTheme="majorEastAsia" w:hint="eastAsia"/>
                <w:szCs w:val="22"/>
              </w:rPr>
              <w:t>42</w:t>
            </w:r>
            <w:r w:rsidRPr="00097BD4">
              <w:rPr>
                <w:rFonts w:asciiTheme="majorEastAsia" w:eastAsiaTheme="majorEastAsia" w:hAnsiTheme="majorEastAsia" w:hint="eastAsia"/>
                <w:szCs w:val="22"/>
              </w:rPr>
              <w:t>大卒水準）</w:t>
            </w:r>
          </w:p>
          <w:p w:rsidR="00865486" w:rsidRPr="00097BD4" w:rsidRDefault="00865486" w:rsidP="00865486">
            <w:pPr>
              <w:ind w:leftChars="216" w:left="459"/>
              <w:rPr>
                <w:rFonts w:asciiTheme="majorEastAsia" w:eastAsiaTheme="majorEastAsia" w:hAnsiTheme="majorEastAsia"/>
                <w:szCs w:val="22"/>
              </w:rPr>
            </w:pPr>
            <w:r w:rsidRPr="00097BD4">
              <w:rPr>
                <w:rFonts w:asciiTheme="majorEastAsia" w:eastAsiaTheme="majorEastAsia" w:hAnsiTheme="majorEastAsia" w:hint="eastAsia"/>
                <w:szCs w:val="22"/>
              </w:rPr>
              <w:t>③40歳　35</w:t>
            </w:r>
            <w:r w:rsidR="008A7347">
              <w:rPr>
                <w:rFonts w:asciiTheme="majorEastAsia" w:eastAsiaTheme="majorEastAsia" w:hAnsiTheme="majorEastAsia" w:hint="eastAsia"/>
                <w:szCs w:val="22"/>
              </w:rPr>
              <w:t>1</w:t>
            </w:r>
            <w:r w:rsidRPr="00097BD4">
              <w:rPr>
                <w:rFonts w:asciiTheme="majorEastAsia" w:eastAsiaTheme="majorEastAsia" w:hAnsiTheme="majorEastAsia" w:hint="eastAsia"/>
                <w:szCs w:val="22"/>
              </w:rPr>
              <w:t>,</w:t>
            </w:r>
            <w:r w:rsidR="008A7347">
              <w:rPr>
                <w:rFonts w:asciiTheme="majorEastAsia" w:eastAsiaTheme="majorEastAsia" w:hAnsiTheme="majorEastAsia" w:hint="eastAsia"/>
                <w:szCs w:val="22"/>
              </w:rPr>
              <w:t>4</w:t>
            </w:r>
            <w:r w:rsidRPr="00097BD4">
              <w:rPr>
                <w:rFonts w:asciiTheme="majorEastAsia" w:eastAsiaTheme="majorEastAsia" w:hAnsiTheme="majorEastAsia" w:hint="eastAsia"/>
                <w:szCs w:val="22"/>
              </w:rPr>
              <w:t>00円、3</w:t>
            </w:r>
            <w:r w:rsidR="00D51A1B">
              <w:rPr>
                <w:rFonts w:asciiTheme="majorEastAsia" w:eastAsiaTheme="majorEastAsia" w:hAnsiTheme="majorEastAsia" w:hint="eastAsia"/>
                <w:szCs w:val="22"/>
              </w:rPr>
              <w:t>58</w:t>
            </w:r>
            <w:r w:rsidRPr="00097BD4">
              <w:rPr>
                <w:rFonts w:asciiTheme="majorEastAsia" w:eastAsiaTheme="majorEastAsia" w:hAnsiTheme="majorEastAsia" w:hint="eastAsia"/>
                <w:szCs w:val="22"/>
              </w:rPr>
              <w:t>,300円（県職行政職4－4</w:t>
            </w:r>
            <w:r w:rsidR="00D51A1B">
              <w:rPr>
                <w:rFonts w:asciiTheme="majorEastAsia" w:eastAsiaTheme="majorEastAsia" w:hAnsiTheme="majorEastAsia" w:hint="eastAsia"/>
                <w:szCs w:val="22"/>
              </w:rPr>
              <w:t>2</w:t>
            </w:r>
            <w:r w:rsidRPr="00097BD4">
              <w:rPr>
                <w:rFonts w:asciiTheme="majorEastAsia" w:eastAsiaTheme="majorEastAsia" w:hAnsiTheme="majorEastAsia" w:hint="eastAsia"/>
                <w:szCs w:val="22"/>
              </w:rPr>
              <w:t>高卒水準、4－</w:t>
            </w:r>
            <w:r w:rsidR="00D51A1B">
              <w:rPr>
                <w:rFonts w:asciiTheme="majorEastAsia" w:eastAsiaTheme="majorEastAsia" w:hAnsiTheme="majorEastAsia" w:hint="eastAsia"/>
                <w:szCs w:val="22"/>
              </w:rPr>
              <w:t>46</w:t>
            </w:r>
            <w:r w:rsidRPr="00097BD4">
              <w:rPr>
                <w:rFonts w:asciiTheme="majorEastAsia" w:eastAsiaTheme="majorEastAsia" w:hAnsiTheme="majorEastAsia" w:hint="eastAsia"/>
                <w:szCs w:val="22"/>
              </w:rPr>
              <w:t>大卒水準）</w:t>
            </w:r>
          </w:p>
          <w:p w:rsidR="00865486" w:rsidRDefault="00865486" w:rsidP="00865486">
            <w:pPr>
              <w:ind w:leftChars="208" w:left="655" w:hangingChars="100" w:hanging="213"/>
              <w:rPr>
                <w:rFonts w:asciiTheme="majorEastAsia" w:eastAsiaTheme="majorEastAsia" w:hAnsiTheme="majorEastAsia"/>
                <w:szCs w:val="22"/>
              </w:rPr>
            </w:pPr>
            <w:r w:rsidRPr="00097BD4">
              <w:rPr>
                <w:rFonts w:asciiTheme="majorEastAsia" w:eastAsiaTheme="majorEastAsia" w:hAnsiTheme="majorEastAsia" w:hint="eastAsia"/>
                <w:szCs w:val="22"/>
                <w:u w:val="single"/>
              </w:rPr>
              <w:t>＊</w:t>
            </w:r>
            <w:r w:rsidRPr="00097BD4">
              <w:rPr>
                <w:rFonts w:asciiTheme="majorEastAsia" w:eastAsiaTheme="majorEastAsia" w:hAnsiTheme="majorEastAsia" w:hint="eastAsia"/>
                <w:szCs w:val="22"/>
                <w:u w:val="single"/>
              </w:rPr>
              <w:tab/>
              <w:t xml:space="preserve">　単組のモデル賃金と比較を行い、要求額が上回っていることを確認してください。</w:t>
            </w:r>
          </w:p>
        </w:tc>
      </w:tr>
    </w:tbl>
    <w:p w:rsidR="00865486" w:rsidRPr="00AF01A4" w:rsidRDefault="00865486" w:rsidP="00865486">
      <w:pPr>
        <w:rPr>
          <w:rFonts w:ascii="ＭＳ 明朝" w:hAnsi="ＭＳ 明朝"/>
        </w:rPr>
      </w:pPr>
      <w:r>
        <w:rPr>
          <w:rFonts w:ascii="ＭＳ 明朝" w:hAnsi="ＭＳ 明朝" w:hint="eastAsia"/>
        </w:rPr>
        <w:t xml:space="preserve">　●　</w:t>
      </w:r>
      <w:r w:rsidRPr="00AF01A4">
        <w:rPr>
          <w:rFonts w:ascii="ＭＳ 明朝" w:hAnsi="ＭＳ 明朝" w:hint="eastAsia"/>
        </w:rPr>
        <w:t>県本部賃金到達目標</w:t>
      </w:r>
    </w:p>
    <w:p w:rsidR="00865486" w:rsidRDefault="00865486" w:rsidP="00865486">
      <w:pPr>
        <w:ind w:left="425" w:hangingChars="200" w:hanging="425"/>
        <w:rPr>
          <w:rFonts w:ascii="ＭＳ 明朝" w:hAnsi="ＭＳ 明朝"/>
        </w:rPr>
      </w:pPr>
      <w:r w:rsidRPr="00AF01A4">
        <w:rPr>
          <w:rFonts w:ascii="ＭＳ 明朝" w:hAnsi="ＭＳ 明朝" w:hint="eastAsia"/>
        </w:rPr>
        <w:t xml:space="preserve">　　</w:t>
      </w:r>
      <w:r>
        <w:rPr>
          <w:rFonts w:ascii="ＭＳ 明朝" w:hAnsi="ＭＳ 明朝" w:hint="eastAsia"/>
        </w:rPr>
        <w:t xml:space="preserve">　</w:t>
      </w:r>
      <w:r w:rsidRPr="00AF01A4">
        <w:rPr>
          <w:rFonts w:ascii="ＭＳ 明朝" w:hAnsi="ＭＳ 明朝" w:hint="eastAsia"/>
        </w:rPr>
        <w:t>県職員給料表は、2006年から平均2.8％国公を上回っており、県内自治体は県職員に準じ条例を定めています。このため、本部到達目標とした場合、県や一部単組でも上回ることから県本部は、県職員</w:t>
      </w:r>
      <w:r w:rsidR="008A7347">
        <w:rPr>
          <w:rFonts w:ascii="ＭＳ 明朝" w:hAnsi="ＭＳ 明朝" w:hint="eastAsia"/>
        </w:rPr>
        <w:t>の</w:t>
      </w:r>
      <w:r w:rsidRPr="00AF01A4">
        <w:rPr>
          <w:rFonts w:ascii="ＭＳ 明朝" w:hAnsi="ＭＳ 明朝" w:hint="eastAsia"/>
        </w:rPr>
        <w:t>モデル</w:t>
      </w:r>
      <w:r w:rsidR="008A7347">
        <w:rPr>
          <w:rFonts w:ascii="ＭＳ 明朝" w:hAnsi="ＭＳ 明朝" w:hint="eastAsia"/>
        </w:rPr>
        <w:t>賃金</w:t>
      </w:r>
      <w:r w:rsidRPr="00AF01A4">
        <w:rPr>
          <w:rFonts w:ascii="ＭＳ 明朝" w:hAnsi="ＭＳ 明朝" w:hint="eastAsia"/>
        </w:rPr>
        <w:t>を</w:t>
      </w:r>
      <w:r w:rsidR="008A7347">
        <w:rPr>
          <w:rFonts w:ascii="ＭＳ 明朝" w:hAnsi="ＭＳ 明朝" w:hint="eastAsia"/>
        </w:rPr>
        <w:t>最低到達目標とし、</w:t>
      </w:r>
      <w:r w:rsidRPr="00AF01A4">
        <w:rPr>
          <w:rFonts w:ascii="ＭＳ 明朝" w:hAnsi="ＭＳ 明朝" w:hint="eastAsia"/>
        </w:rPr>
        <w:t>要求します。</w:t>
      </w:r>
    </w:p>
    <w:p w:rsidR="00865486" w:rsidRPr="00AF01A4" w:rsidRDefault="00865486" w:rsidP="00865486">
      <w:pPr>
        <w:ind w:left="425" w:hangingChars="200" w:hanging="425"/>
        <w:rPr>
          <w:rFonts w:ascii="ＭＳ 明朝" w:hAnsi="ＭＳ 明朝"/>
        </w:rPr>
      </w:pPr>
      <w:r>
        <w:rPr>
          <w:rFonts w:ascii="ＭＳ 明朝" w:hAnsi="ＭＳ 明朝" w:hint="eastAsia"/>
        </w:rPr>
        <w:t xml:space="preserve">　●　</w:t>
      </w:r>
      <w:r w:rsidRPr="00AF01A4">
        <w:rPr>
          <w:rFonts w:ascii="ＭＳ 明朝" w:hAnsi="ＭＳ 明朝" w:hint="eastAsia"/>
        </w:rPr>
        <w:t>交渉の進め方</w:t>
      </w:r>
    </w:p>
    <w:p w:rsidR="00865486" w:rsidRPr="00AF01A4" w:rsidRDefault="00865486" w:rsidP="00865486">
      <w:pPr>
        <w:ind w:left="425" w:hangingChars="200" w:hanging="425"/>
        <w:rPr>
          <w:rFonts w:ascii="ＭＳ 明朝" w:hAnsi="ＭＳ 明朝"/>
        </w:rPr>
      </w:pPr>
      <w:r w:rsidRPr="00AF01A4">
        <w:rPr>
          <w:rFonts w:ascii="ＭＳ 明朝" w:hAnsi="ＭＳ 明朝" w:hint="eastAsia"/>
        </w:rPr>
        <w:t xml:space="preserve">　　</w:t>
      </w:r>
      <w:r>
        <w:rPr>
          <w:rFonts w:ascii="ＭＳ 明朝" w:hAnsi="ＭＳ 明朝" w:hint="eastAsia"/>
        </w:rPr>
        <w:t xml:space="preserve">　</w:t>
      </w:r>
      <w:r w:rsidRPr="00AF01A4">
        <w:rPr>
          <w:rFonts w:ascii="ＭＳ 明朝" w:hAnsi="ＭＳ 明朝" w:hint="eastAsia"/>
        </w:rPr>
        <w:t>当局はラスパイレス指数の上昇を理由に慎重な対応、若しくは、反対の姿勢を示すことが容易に想定されます。職員数の少ない町村役場では、昇任・昇格、人事異動による変動も大きく、運用改善導入の障害となることは明らかです。そのため、「一般行政職賃金が、国・県・市・町・村の序列にあること」の当局の考えを</w:t>
      </w:r>
      <w:r w:rsidR="00B31FA8">
        <w:rPr>
          <w:rFonts w:ascii="ＭＳ 明朝" w:hAnsi="ＭＳ 明朝" w:hint="eastAsia"/>
        </w:rPr>
        <w:t>質す</w:t>
      </w:r>
      <w:r w:rsidRPr="00AF01A4">
        <w:rPr>
          <w:rFonts w:ascii="ＭＳ 明朝" w:hAnsi="ＭＳ 明朝" w:hint="eastAsia"/>
        </w:rPr>
        <w:t>とともに、「自治体サービスには、序列はあり得ないこと、あってはならない」「職員の資質や意欲も同様に序列がない」などを意見として当局に主張し、較差解消をめざします。</w:t>
      </w:r>
      <w:r w:rsidR="00AD36A0">
        <w:rPr>
          <w:rFonts w:ascii="ＭＳ 明朝" w:hAnsi="ＭＳ 明朝" w:hint="eastAsia"/>
        </w:rPr>
        <w:t>また、募集しても応募が無い、合格しても辞退されるといった単組実態も踏まえて、格差の解消をめざします。</w:t>
      </w:r>
      <w:r w:rsidRPr="00AF01A4">
        <w:rPr>
          <w:rFonts w:ascii="ＭＳ 明朝" w:hAnsi="ＭＳ 明朝" w:hint="eastAsia"/>
        </w:rPr>
        <w:t>そして、当局自らが「県職員と同額、若しくはそれに近い金額への支給」への合理的理由</w:t>
      </w:r>
      <w:r w:rsidR="007A3D11">
        <w:rPr>
          <w:rFonts w:ascii="ＭＳ 明朝" w:hAnsi="ＭＳ 明朝" w:hint="eastAsia"/>
        </w:rPr>
        <w:t>の説明するよう</w:t>
      </w:r>
      <w:r w:rsidRPr="00AF01A4">
        <w:rPr>
          <w:rFonts w:ascii="ＭＳ 明朝" w:hAnsi="ＭＳ 明朝" w:hint="eastAsia"/>
        </w:rPr>
        <w:t>求めます。</w:t>
      </w:r>
    </w:p>
    <w:p w:rsidR="00865486" w:rsidRPr="003063FC" w:rsidRDefault="00865486" w:rsidP="00865486">
      <w:pPr>
        <w:ind w:left="425" w:hangingChars="200" w:hanging="425"/>
        <w:rPr>
          <w:rFonts w:ascii="ＭＳ 明朝" w:hAnsi="ＭＳ 明朝"/>
        </w:rPr>
      </w:pPr>
      <w:r w:rsidRPr="00AF01A4">
        <w:rPr>
          <w:rFonts w:ascii="ＭＳ 明朝" w:hAnsi="ＭＳ 明朝" w:hint="eastAsia"/>
        </w:rPr>
        <w:t xml:space="preserve">　　</w:t>
      </w:r>
      <w:r>
        <w:rPr>
          <w:rFonts w:ascii="ＭＳ 明朝" w:hAnsi="ＭＳ 明朝" w:hint="eastAsia"/>
        </w:rPr>
        <w:t xml:space="preserve">　</w:t>
      </w:r>
      <w:r w:rsidRPr="00AF01A4">
        <w:rPr>
          <w:rFonts w:ascii="ＭＳ 明朝" w:hAnsi="ＭＳ 明朝" w:hint="eastAsia"/>
        </w:rPr>
        <w:t>あくまでも、労働組合側がラス指数を軸とした交渉を進めることなく、県職員と同額の賃金水準を求める交渉を進めます。</w:t>
      </w:r>
    </w:p>
    <w:p w:rsidR="00865486" w:rsidRPr="00865486" w:rsidRDefault="00865486" w:rsidP="00C41663">
      <w:pPr>
        <w:ind w:left="425" w:hangingChars="200" w:hanging="425"/>
        <w:rPr>
          <w:rFonts w:asciiTheme="majorEastAsia" w:eastAsiaTheme="majorEastAsia" w:hAnsiTheme="majorEastAsia"/>
          <w:szCs w:val="22"/>
        </w:rPr>
      </w:pP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91"/>
      </w:tblGrid>
      <w:tr w:rsidR="007E20FE" w:rsidTr="00444287">
        <w:trPr>
          <w:trHeight w:val="1128"/>
        </w:trPr>
        <w:tc>
          <w:tcPr>
            <w:tcW w:w="9091" w:type="dxa"/>
          </w:tcPr>
          <w:p w:rsidR="007E20FE" w:rsidRPr="00097BD4" w:rsidRDefault="007E20FE" w:rsidP="007E20FE">
            <w:pPr>
              <w:ind w:left="425" w:hangingChars="200" w:hanging="425"/>
              <w:rPr>
                <w:rFonts w:asciiTheme="majorEastAsia" w:eastAsiaTheme="majorEastAsia" w:hAnsiTheme="majorEastAsia"/>
                <w:szCs w:val="22"/>
              </w:rPr>
            </w:pPr>
            <w:r w:rsidRPr="00097BD4">
              <w:rPr>
                <w:rFonts w:asciiTheme="majorEastAsia" w:eastAsiaTheme="majorEastAsia" w:hAnsiTheme="majorEastAsia" w:hint="eastAsia"/>
                <w:szCs w:val="22"/>
              </w:rPr>
              <w:t>（２）国の給与</w:t>
            </w:r>
            <w:r w:rsidR="00444287">
              <w:rPr>
                <w:rFonts w:asciiTheme="majorEastAsia" w:eastAsiaTheme="majorEastAsia" w:hAnsiTheme="majorEastAsia" w:hint="eastAsia"/>
                <w:szCs w:val="22"/>
              </w:rPr>
              <w:t>構造改革前の賃金水準に回復することを基本とし、</w:t>
            </w:r>
            <w:r w:rsidRPr="00097BD4">
              <w:rPr>
                <w:rFonts w:asciiTheme="majorEastAsia" w:eastAsiaTheme="majorEastAsia" w:hAnsiTheme="majorEastAsia" w:hint="eastAsia"/>
                <w:szCs w:val="22"/>
              </w:rPr>
              <w:t>民間春闘の要求実態を踏まえ、</w:t>
            </w:r>
            <w:r w:rsidR="00444287">
              <w:rPr>
                <w:rFonts w:asciiTheme="majorEastAsia" w:eastAsiaTheme="majorEastAsia" w:hAnsiTheme="majorEastAsia" w:hint="eastAsia"/>
                <w:szCs w:val="22"/>
              </w:rPr>
              <w:t>賃金改善を行う</w:t>
            </w:r>
            <w:r w:rsidRPr="00097BD4">
              <w:rPr>
                <w:rFonts w:asciiTheme="majorEastAsia" w:eastAsiaTheme="majorEastAsia" w:hAnsiTheme="majorEastAsia" w:hint="eastAsia"/>
                <w:szCs w:val="22"/>
              </w:rPr>
              <w:t>こと。</w:t>
            </w:r>
          </w:p>
          <w:p w:rsidR="007E20FE" w:rsidRDefault="007E20FE" w:rsidP="007E20FE">
            <w:pPr>
              <w:ind w:left="425" w:hangingChars="200" w:hanging="425"/>
              <w:rPr>
                <w:rFonts w:asciiTheme="majorEastAsia" w:eastAsiaTheme="majorEastAsia" w:hAnsiTheme="majorEastAsia"/>
                <w:szCs w:val="22"/>
              </w:rPr>
            </w:pPr>
            <w:r w:rsidRPr="00097BD4">
              <w:rPr>
                <w:rFonts w:asciiTheme="majorEastAsia" w:eastAsiaTheme="majorEastAsia" w:hAnsiTheme="majorEastAsia" w:hint="eastAsia"/>
                <w:szCs w:val="22"/>
              </w:rPr>
              <w:t xml:space="preserve">　　</w:t>
            </w:r>
            <w:r w:rsidRPr="00097BD4">
              <w:rPr>
                <w:rFonts w:asciiTheme="majorEastAsia" w:eastAsiaTheme="majorEastAsia" w:hAnsiTheme="majorEastAsia" w:hint="eastAsia"/>
                <w:szCs w:val="22"/>
                <w:u w:val="single"/>
              </w:rPr>
              <w:t>＊</w:t>
            </w:r>
            <w:r w:rsidRPr="00097BD4">
              <w:rPr>
                <w:rFonts w:asciiTheme="majorEastAsia" w:eastAsiaTheme="majorEastAsia" w:hAnsiTheme="majorEastAsia" w:hint="eastAsia"/>
                <w:szCs w:val="22"/>
                <w:u w:val="single"/>
              </w:rPr>
              <w:tab/>
              <w:t>単組のモデル賃金がポイント賃金と同等以上の場合の要求です。</w:t>
            </w:r>
          </w:p>
        </w:tc>
      </w:tr>
    </w:tbl>
    <w:p w:rsidR="00443292" w:rsidRPr="00290630" w:rsidRDefault="00C40769" w:rsidP="008F2D63">
      <w:pPr>
        <w:spacing w:line="400" w:lineRule="exact"/>
        <w:ind w:leftChars="100" w:left="426" w:hangingChars="100" w:hanging="213"/>
        <w:rPr>
          <w:rFonts w:asciiTheme="minorEastAsia" w:eastAsiaTheme="minorEastAsia" w:hAnsiTheme="minorEastAsia"/>
        </w:rPr>
      </w:pPr>
      <w:r w:rsidRPr="00AF01A4">
        <w:rPr>
          <w:rFonts w:ascii="ＭＳ 明朝" w:hAnsi="ＭＳ 明朝" w:hint="eastAsia"/>
        </w:rPr>
        <w:t xml:space="preserve">●　</w:t>
      </w:r>
      <w:r w:rsidR="00443292" w:rsidRPr="00290630">
        <w:rPr>
          <w:rFonts w:asciiTheme="minorEastAsia" w:eastAsiaTheme="minorEastAsia" w:hAnsiTheme="minorEastAsia" w:hint="eastAsia"/>
        </w:rPr>
        <w:t>単組は、県本部が設定する賃金要求基準に基づき、単組における賃金要求を設定します。要求額の設定にあたっては、上記到達目標の達成・未達成にかかわらず、</w:t>
      </w:r>
      <w:r w:rsidR="00443292" w:rsidRPr="00D63796">
        <w:rPr>
          <w:rFonts w:hint="eastAsia"/>
        </w:rPr>
        <w:t>連合の掲げる「底上げ・底支え」「格差是正」（２％程度）と、臨時・非常勤等職員を含むすべての職員の定期昇給を確保（２％程度）することを要求基準として、人勧期・確定期までを見据えた賃金改善をはかることとし、臨時・非常勤等職員を含めて定昇の取り組みを進めます。</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53"/>
      </w:tblGrid>
      <w:tr w:rsidR="00C40769" w:rsidTr="004D0A90">
        <w:trPr>
          <w:trHeight w:val="2546"/>
        </w:trPr>
        <w:tc>
          <w:tcPr>
            <w:tcW w:w="9053" w:type="dxa"/>
          </w:tcPr>
          <w:p w:rsidR="00C40769" w:rsidRPr="00097BD4" w:rsidRDefault="00C40769" w:rsidP="00C40769">
            <w:pPr>
              <w:ind w:left="425" w:hangingChars="200" w:hanging="425"/>
              <w:rPr>
                <w:rFonts w:asciiTheme="majorEastAsia" w:eastAsiaTheme="majorEastAsia" w:hAnsiTheme="majorEastAsia"/>
                <w:szCs w:val="22"/>
              </w:rPr>
            </w:pPr>
            <w:r w:rsidRPr="00097BD4">
              <w:rPr>
                <w:rFonts w:asciiTheme="majorEastAsia" w:eastAsiaTheme="majorEastAsia" w:hAnsiTheme="majorEastAsia" w:hint="eastAsia"/>
                <w:szCs w:val="22"/>
              </w:rPr>
              <w:lastRenderedPageBreak/>
              <w:t>（３）定年までの勤労意欲を損なわないため、高年齢層における昇給・昇格制度の改善をはかること。また、定年までの昇給が可能となるよう号給を延長すること。</w:t>
            </w:r>
          </w:p>
          <w:p w:rsidR="00C40769" w:rsidRPr="00097BD4" w:rsidRDefault="00C40769" w:rsidP="00C40769">
            <w:pPr>
              <w:ind w:left="425" w:hangingChars="200" w:hanging="425"/>
              <w:rPr>
                <w:rFonts w:asciiTheme="majorEastAsia" w:eastAsiaTheme="majorEastAsia" w:hAnsiTheme="majorEastAsia"/>
                <w:szCs w:val="22"/>
              </w:rPr>
            </w:pPr>
            <w:r w:rsidRPr="00097BD4">
              <w:rPr>
                <w:rFonts w:asciiTheme="majorEastAsia" w:eastAsiaTheme="majorEastAsia" w:hAnsiTheme="majorEastAsia" w:hint="eastAsia"/>
                <w:szCs w:val="22"/>
              </w:rPr>
              <w:t>（４）自治体に雇用されるすべての労働者とすべての地域公共サービス民間労働者の最低賃金を月額</w:t>
            </w:r>
            <w:r w:rsidR="008F2D63">
              <w:rPr>
                <w:rFonts w:asciiTheme="majorEastAsia" w:eastAsiaTheme="majorEastAsia" w:hAnsiTheme="majorEastAsia" w:hint="eastAsia"/>
                <w:szCs w:val="22"/>
              </w:rPr>
              <w:t>16</w:t>
            </w:r>
            <w:r w:rsidR="004D0A90">
              <w:rPr>
                <w:rFonts w:asciiTheme="majorEastAsia" w:eastAsiaTheme="majorEastAsia" w:hAnsiTheme="majorEastAsia" w:hint="eastAsia"/>
                <w:szCs w:val="22"/>
              </w:rPr>
              <w:t>1</w:t>
            </w:r>
            <w:r w:rsidRPr="00097BD4">
              <w:rPr>
                <w:rFonts w:asciiTheme="majorEastAsia" w:eastAsiaTheme="majorEastAsia" w:hAnsiTheme="majorEastAsia" w:hint="eastAsia"/>
                <w:szCs w:val="22"/>
              </w:rPr>
              <w:t>,</w:t>
            </w:r>
            <w:r w:rsidR="004D0A90">
              <w:rPr>
                <w:rFonts w:asciiTheme="majorEastAsia" w:eastAsiaTheme="majorEastAsia" w:hAnsiTheme="majorEastAsia" w:hint="eastAsia"/>
                <w:szCs w:val="22"/>
              </w:rPr>
              <w:t>9</w:t>
            </w:r>
            <w:r w:rsidRPr="00097BD4">
              <w:rPr>
                <w:rFonts w:asciiTheme="majorEastAsia" w:eastAsiaTheme="majorEastAsia" w:hAnsiTheme="majorEastAsia" w:hint="eastAsia"/>
                <w:szCs w:val="22"/>
              </w:rPr>
              <w:t>00円（県職行</w:t>
            </w:r>
            <w:r w:rsidR="004D0A90">
              <w:rPr>
                <w:rFonts w:asciiTheme="majorEastAsia" w:eastAsiaTheme="majorEastAsia" w:hAnsiTheme="majorEastAsia" w:hint="eastAsia"/>
                <w:szCs w:val="22"/>
              </w:rPr>
              <w:t>(一)</w:t>
            </w:r>
            <w:r w:rsidRPr="00097BD4">
              <w:rPr>
                <w:rFonts w:asciiTheme="majorEastAsia" w:eastAsiaTheme="majorEastAsia" w:hAnsiTheme="majorEastAsia" w:hint="eastAsia"/>
                <w:szCs w:val="22"/>
              </w:rPr>
              <w:t>１級13号</w:t>
            </w:r>
            <w:r w:rsidR="004D0A90">
              <w:rPr>
                <w:rFonts w:asciiTheme="majorEastAsia" w:eastAsiaTheme="majorEastAsia" w:hAnsiTheme="majorEastAsia" w:hint="eastAsia"/>
                <w:szCs w:val="22"/>
              </w:rPr>
              <w:t>相当</w:t>
            </w:r>
            <w:r w:rsidRPr="00097BD4">
              <w:rPr>
                <w:rFonts w:asciiTheme="majorEastAsia" w:eastAsiaTheme="majorEastAsia" w:hAnsiTheme="majorEastAsia" w:hint="eastAsia"/>
                <w:szCs w:val="22"/>
              </w:rPr>
              <w:t>）以上、日給</w:t>
            </w:r>
            <w:r w:rsidR="008F2D63">
              <w:rPr>
                <w:rFonts w:asciiTheme="majorEastAsia" w:eastAsiaTheme="majorEastAsia" w:hAnsiTheme="majorEastAsia" w:hint="eastAsia"/>
                <w:szCs w:val="22"/>
              </w:rPr>
              <w:t>8,</w:t>
            </w:r>
            <w:r w:rsidR="004D0A90">
              <w:rPr>
                <w:rFonts w:asciiTheme="majorEastAsia" w:eastAsiaTheme="majorEastAsia" w:hAnsiTheme="majorEastAsia" w:hint="eastAsia"/>
                <w:szCs w:val="22"/>
              </w:rPr>
              <w:t>10</w:t>
            </w:r>
            <w:r w:rsidR="008F2D63">
              <w:rPr>
                <w:rFonts w:asciiTheme="majorEastAsia" w:eastAsiaTheme="majorEastAsia" w:hAnsiTheme="majorEastAsia" w:hint="eastAsia"/>
                <w:szCs w:val="22"/>
              </w:rPr>
              <w:t>0</w:t>
            </w:r>
            <w:r w:rsidRPr="00097BD4">
              <w:rPr>
                <w:rFonts w:asciiTheme="majorEastAsia" w:eastAsiaTheme="majorEastAsia" w:hAnsiTheme="majorEastAsia" w:hint="eastAsia"/>
                <w:szCs w:val="22"/>
              </w:rPr>
              <w:t>円（月額/20日）以上、時給1,0</w:t>
            </w:r>
            <w:r w:rsidR="004D0A90">
              <w:rPr>
                <w:rFonts w:asciiTheme="majorEastAsia" w:eastAsiaTheme="majorEastAsia" w:hAnsiTheme="majorEastAsia" w:hint="eastAsia"/>
                <w:szCs w:val="22"/>
              </w:rPr>
              <w:t>4</w:t>
            </w:r>
            <w:r w:rsidRPr="00097BD4">
              <w:rPr>
                <w:rFonts w:asciiTheme="majorEastAsia" w:eastAsiaTheme="majorEastAsia" w:hAnsiTheme="majorEastAsia" w:hint="eastAsia"/>
                <w:szCs w:val="22"/>
              </w:rPr>
              <w:t>0円（月額/20日/７時間45分）以上と</w:t>
            </w:r>
            <w:r w:rsidR="004D0A90">
              <w:rPr>
                <w:rFonts w:asciiTheme="majorEastAsia" w:eastAsiaTheme="majorEastAsia" w:hAnsiTheme="majorEastAsia" w:hint="eastAsia"/>
                <w:szCs w:val="22"/>
              </w:rPr>
              <w:t>す</w:t>
            </w:r>
            <w:r w:rsidRPr="00097BD4">
              <w:rPr>
                <w:rFonts w:asciiTheme="majorEastAsia" w:eastAsiaTheme="majorEastAsia" w:hAnsiTheme="majorEastAsia" w:hint="eastAsia"/>
                <w:szCs w:val="22"/>
              </w:rPr>
              <w:t>ること。</w:t>
            </w:r>
          </w:p>
          <w:p w:rsidR="00C40769" w:rsidRPr="00097BD4" w:rsidRDefault="00C40769" w:rsidP="00C40769">
            <w:pPr>
              <w:ind w:leftChars="100" w:left="426" w:hangingChars="100" w:hanging="213"/>
              <w:rPr>
                <w:rFonts w:asciiTheme="majorEastAsia" w:eastAsiaTheme="majorEastAsia" w:hAnsiTheme="majorEastAsia"/>
                <w:szCs w:val="22"/>
              </w:rPr>
            </w:pPr>
            <w:r w:rsidRPr="00097BD4">
              <w:rPr>
                <w:rFonts w:asciiTheme="majorEastAsia" w:eastAsiaTheme="majorEastAsia" w:hAnsiTheme="majorEastAsia" w:hint="eastAsia"/>
                <w:szCs w:val="22"/>
              </w:rPr>
              <w:t xml:space="preserve">　　同時に、37円/h＋２％（格差是正分）以上の引き上げを実施すること。</w:t>
            </w:r>
          </w:p>
          <w:p w:rsidR="00C40769" w:rsidRDefault="00C40769" w:rsidP="00C40769">
            <w:pPr>
              <w:ind w:leftChars="200" w:left="638" w:hangingChars="100" w:hanging="213"/>
              <w:rPr>
                <w:rFonts w:asciiTheme="majorEastAsia" w:eastAsiaTheme="majorEastAsia" w:hAnsiTheme="majorEastAsia"/>
                <w:szCs w:val="22"/>
              </w:rPr>
            </w:pPr>
            <w:r w:rsidRPr="00097BD4">
              <w:rPr>
                <w:rFonts w:asciiTheme="majorEastAsia" w:eastAsiaTheme="majorEastAsia" w:hAnsiTheme="majorEastAsia" w:hint="eastAsia"/>
                <w:szCs w:val="22"/>
                <w:u w:val="single"/>
              </w:rPr>
              <w:t>＊</w:t>
            </w:r>
            <w:r w:rsidRPr="00097BD4">
              <w:rPr>
                <w:rFonts w:asciiTheme="majorEastAsia" w:eastAsiaTheme="majorEastAsia" w:hAnsiTheme="majorEastAsia" w:hint="eastAsia"/>
                <w:szCs w:val="22"/>
                <w:u w:val="single"/>
              </w:rPr>
              <w:tab/>
              <w:t xml:space="preserve">　支給賃金と比較を行い、要求額との整合性を確認してください。</w:t>
            </w:r>
          </w:p>
        </w:tc>
      </w:tr>
    </w:tbl>
    <w:p w:rsidR="00C41663" w:rsidRPr="001075C7" w:rsidRDefault="00C41663" w:rsidP="00F84551">
      <w:pPr>
        <w:rPr>
          <w:rFonts w:asciiTheme="majorEastAsia" w:eastAsiaTheme="majorEastAsia" w:hAnsiTheme="majorEastAsia"/>
          <w:sz w:val="24"/>
        </w:rPr>
      </w:pPr>
    </w:p>
    <w:p w:rsidR="001075C7" w:rsidRPr="004512DB" w:rsidRDefault="001075C7" w:rsidP="004512DB">
      <w:pPr>
        <w:ind w:left="701" w:hangingChars="300" w:hanging="701"/>
        <w:rPr>
          <w:rFonts w:asciiTheme="majorEastAsia" w:eastAsiaTheme="majorEastAsia" w:hAnsiTheme="majorEastAsia"/>
          <w:b/>
          <w:sz w:val="24"/>
        </w:rPr>
      </w:pPr>
      <w:r w:rsidRPr="004512DB">
        <w:rPr>
          <w:rFonts w:asciiTheme="majorEastAsia" w:eastAsiaTheme="majorEastAsia" w:hAnsiTheme="majorEastAsia" w:hint="eastAsia"/>
          <w:b/>
          <w:sz w:val="24"/>
        </w:rPr>
        <w:t>２．賃金決定基準の改善</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91"/>
      </w:tblGrid>
      <w:tr w:rsidR="00B364AC" w:rsidTr="00B364AC">
        <w:trPr>
          <w:trHeight w:val="3731"/>
        </w:trPr>
        <w:tc>
          <w:tcPr>
            <w:tcW w:w="9091" w:type="dxa"/>
          </w:tcPr>
          <w:p w:rsidR="00B364AC" w:rsidRPr="00097BD4" w:rsidRDefault="00B364AC" w:rsidP="00B364AC">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（１）高卒初任給を</w:t>
            </w:r>
            <w:r w:rsidR="008F2D63">
              <w:rPr>
                <w:rFonts w:ascii="ＭＳ ゴシック" w:eastAsia="ＭＳ ゴシック" w:hAnsi="ＭＳ ゴシック" w:hint="eastAsia"/>
                <w:szCs w:val="22"/>
              </w:rPr>
              <w:t>16</w:t>
            </w:r>
            <w:r w:rsidR="00495715">
              <w:rPr>
                <w:rFonts w:ascii="ＭＳ ゴシック" w:eastAsia="ＭＳ ゴシック" w:hAnsi="ＭＳ ゴシック" w:hint="eastAsia"/>
                <w:szCs w:val="22"/>
              </w:rPr>
              <w:t>1</w:t>
            </w:r>
            <w:r w:rsidRPr="00097BD4">
              <w:rPr>
                <w:rFonts w:ascii="ＭＳ ゴシック" w:eastAsia="ＭＳ ゴシック" w:hAnsi="ＭＳ ゴシック" w:hint="eastAsia"/>
                <w:szCs w:val="22"/>
              </w:rPr>
              <w:t>,</w:t>
            </w:r>
            <w:r w:rsidR="00495715">
              <w:rPr>
                <w:rFonts w:ascii="ＭＳ ゴシック" w:eastAsia="ＭＳ ゴシック" w:hAnsi="ＭＳ ゴシック" w:hint="eastAsia"/>
                <w:szCs w:val="22"/>
              </w:rPr>
              <w:t>9</w:t>
            </w:r>
            <w:r w:rsidRPr="00097BD4">
              <w:rPr>
                <w:rFonts w:ascii="ＭＳ ゴシック" w:eastAsia="ＭＳ ゴシック" w:hAnsi="ＭＳ ゴシック" w:hint="eastAsia"/>
                <w:szCs w:val="22"/>
              </w:rPr>
              <w:t>00円（県職行</w:t>
            </w:r>
            <w:r w:rsidR="00495715">
              <w:rPr>
                <w:rFonts w:ascii="ＭＳ ゴシック" w:eastAsia="ＭＳ ゴシック" w:hAnsi="ＭＳ ゴシック" w:hint="eastAsia"/>
                <w:szCs w:val="22"/>
              </w:rPr>
              <w:t>(一)</w:t>
            </w:r>
            <w:r w:rsidRPr="00097BD4">
              <w:rPr>
                <w:rFonts w:ascii="ＭＳ ゴシック" w:eastAsia="ＭＳ ゴシック" w:hAnsi="ＭＳ ゴシック" w:hint="eastAsia"/>
                <w:szCs w:val="22"/>
              </w:rPr>
              <w:t>１級13号</w:t>
            </w:r>
            <w:r w:rsidR="00495715">
              <w:rPr>
                <w:rFonts w:ascii="ＭＳ ゴシック" w:eastAsia="ＭＳ ゴシック" w:hAnsi="ＭＳ ゴシック" w:hint="eastAsia"/>
                <w:szCs w:val="22"/>
              </w:rPr>
              <w:t>相当</w:t>
            </w:r>
            <w:r w:rsidRPr="00097BD4">
              <w:rPr>
                <w:rFonts w:ascii="ＭＳ ゴシック" w:eastAsia="ＭＳ ゴシック" w:hAnsi="ＭＳ ゴシック" w:hint="eastAsia"/>
                <w:szCs w:val="22"/>
              </w:rPr>
              <w:t>）</w:t>
            </w:r>
            <w:r w:rsidR="00495715">
              <w:rPr>
                <w:rFonts w:ascii="ＭＳ ゴシック" w:eastAsia="ＭＳ ゴシック" w:hAnsi="ＭＳ ゴシック" w:hint="eastAsia"/>
                <w:szCs w:val="22"/>
              </w:rPr>
              <w:t>以上</w:t>
            </w:r>
            <w:r w:rsidRPr="00097BD4">
              <w:rPr>
                <w:rFonts w:ascii="ＭＳ ゴシック" w:eastAsia="ＭＳ ゴシック" w:hAnsi="ＭＳ ゴシック" w:hint="eastAsia"/>
                <w:szCs w:val="22"/>
              </w:rPr>
              <w:t>、大卒初任給を19</w:t>
            </w:r>
            <w:r w:rsidR="00495715">
              <w:rPr>
                <w:rFonts w:ascii="ＭＳ ゴシック" w:eastAsia="ＭＳ ゴシック" w:hAnsi="ＭＳ ゴシック" w:hint="eastAsia"/>
                <w:szCs w:val="22"/>
              </w:rPr>
              <w:t>8</w:t>
            </w:r>
            <w:r w:rsidRPr="00097BD4">
              <w:rPr>
                <w:rFonts w:ascii="ＭＳ ゴシック" w:eastAsia="ＭＳ ゴシック" w:hAnsi="ＭＳ ゴシック" w:hint="eastAsia"/>
                <w:szCs w:val="22"/>
              </w:rPr>
              <w:t>,</w:t>
            </w:r>
            <w:r w:rsidR="00495715">
              <w:rPr>
                <w:rFonts w:ascii="ＭＳ ゴシック" w:eastAsia="ＭＳ ゴシック" w:hAnsi="ＭＳ ゴシック" w:hint="eastAsia"/>
                <w:szCs w:val="22"/>
              </w:rPr>
              <w:t>5</w:t>
            </w:r>
            <w:r w:rsidRPr="00097BD4">
              <w:rPr>
                <w:rFonts w:ascii="ＭＳ ゴシック" w:eastAsia="ＭＳ ゴシック" w:hAnsi="ＭＳ ゴシック" w:hint="eastAsia"/>
                <w:szCs w:val="22"/>
              </w:rPr>
              <w:t>00円（県職行</w:t>
            </w:r>
            <w:r w:rsidR="00495715">
              <w:rPr>
                <w:rFonts w:ascii="ＭＳ ゴシック" w:eastAsia="ＭＳ ゴシック" w:hAnsi="ＭＳ ゴシック" w:hint="eastAsia"/>
                <w:szCs w:val="22"/>
              </w:rPr>
              <w:t>(一)</w:t>
            </w:r>
            <w:r w:rsidRPr="00097BD4">
              <w:rPr>
                <w:rFonts w:ascii="ＭＳ ゴシック" w:eastAsia="ＭＳ ゴシック" w:hAnsi="ＭＳ ゴシック" w:hint="eastAsia"/>
                <w:szCs w:val="22"/>
              </w:rPr>
              <w:t>１級33号</w:t>
            </w:r>
            <w:r w:rsidR="00495715">
              <w:rPr>
                <w:rFonts w:ascii="ＭＳ ゴシック" w:eastAsia="ＭＳ ゴシック" w:hAnsi="ＭＳ ゴシック" w:hint="eastAsia"/>
                <w:szCs w:val="22"/>
              </w:rPr>
              <w:t>相当</w:t>
            </w:r>
            <w:r w:rsidRPr="00097BD4">
              <w:rPr>
                <w:rFonts w:ascii="ＭＳ ゴシック" w:eastAsia="ＭＳ ゴシック" w:hAnsi="ＭＳ ゴシック" w:hint="eastAsia"/>
                <w:szCs w:val="22"/>
              </w:rPr>
              <w:t>）以上とすること。</w:t>
            </w:r>
          </w:p>
          <w:p w:rsidR="00B364AC" w:rsidRPr="00097BD4" w:rsidRDefault="00B364AC" w:rsidP="00B364AC">
            <w:pPr>
              <w:ind w:leftChars="200" w:left="638" w:hangingChars="100" w:hanging="213"/>
              <w:rPr>
                <w:rFonts w:ascii="ＭＳ ゴシック" w:eastAsia="ＭＳ ゴシック" w:hAnsi="ＭＳ ゴシック"/>
                <w:szCs w:val="22"/>
                <w:u w:val="single"/>
              </w:rPr>
            </w:pPr>
            <w:r w:rsidRPr="00097BD4">
              <w:rPr>
                <w:rFonts w:ascii="ＭＳ ゴシック" w:eastAsia="ＭＳ ゴシック" w:hAnsi="ＭＳ ゴシック" w:hint="eastAsia"/>
                <w:szCs w:val="22"/>
                <w:u w:val="single"/>
              </w:rPr>
              <w:t>＊</w:t>
            </w:r>
            <w:r w:rsidRPr="00097BD4">
              <w:rPr>
                <w:rFonts w:ascii="ＭＳ ゴシック" w:eastAsia="ＭＳ ゴシック" w:hAnsi="ＭＳ ゴシック" w:hint="eastAsia"/>
                <w:szCs w:val="22"/>
                <w:u w:val="single"/>
              </w:rPr>
              <w:tab/>
              <w:t xml:space="preserve">　初任給格付けを確認し、改善がなされている際は削除してください。</w:t>
            </w:r>
          </w:p>
          <w:p w:rsidR="00B364AC" w:rsidRPr="00097BD4" w:rsidRDefault="00B364AC" w:rsidP="00B364AC">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（２）等級別基準職務表においては、係長・同相当職を４級</w:t>
            </w:r>
            <w:r w:rsidR="00A81D58">
              <w:rPr>
                <w:rFonts w:ascii="ＭＳ ゴシック" w:eastAsia="ＭＳ ゴシック" w:hAnsi="ＭＳ ゴシック" w:hint="eastAsia"/>
                <w:szCs w:val="22"/>
              </w:rPr>
              <w:t>水準</w:t>
            </w:r>
            <w:r w:rsidRPr="00097BD4">
              <w:rPr>
                <w:rFonts w:ascii="ＭＳ ゴシック" w:eastAsia="ＭＳ ゴシック" w:hAnsi="ＭＳ ゴシック" w:hint="eastAsia"/>
                <w:szCs w:val="22"/>
              </w:rPr>
              <w:t>、課長補佐・同相当職を６級</w:t>
            </w:r>
            <w:r w:rsidR="00A81D58">
              <w:rPr>
                <w:rFonts w:ascii="ＭＳ ゴシック" w:eastAsia="ＭＳ ゴシック" w:hAnsi="ＭＳ ゴシック" w:hint="eastAsia"/>
                <w:szCs w:val="22"/>
              </w:rPr>
              <w:t>水準</w:t>
            </w:r>
            <w:r w:rsidRPr="00097BD4">
              <w:rPr>
                <w:rFonts w:ascii="ＭＳ ゴシック" w:eastAsia="ＭＳ ゴシック" w:hAnsi="ＭＳ ゴシック" w:hint="eastAsia"/>
                <w:szCs w:val="22"/>
              </w:rPr>
              <w:t>格付けすること。</w:t>
            </w:r>
          </w:p>
          <w:p w:rsidR="00B364AC" w:rsidRPr="00097BD4" w:rsidRDefault="00B364AC" w:rsidP="00B364AC">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（３）少なくとも組合員の範囲において県職行</w:t>
            </w:r>
            <w:r w:rsidR="00A81D58">
              <w:rPr>
                <w:rFonts w:ascii="ＭＳ ゴシック" w:eastAsia="ＭＳ ゴシック" w:hAnsi="ＭＳ ゴシック" w:hint="eastAsia"/>
                <w:szCs w:val="22"/>
              </w:rPr>
              <w:t>(一)</w:t>
            </w:r>
            <w:r w:rsidRPr="00097BD4">
              <w:rPr>
                <w:rFonts w:ascii="ＭＳ ゴシック" w:eastAsia="ＭＳ ゴシック" w:hAnsi="ＭＳ ゴシック" w:hint="eastAsia"/>
                <w:szCs w:val="22"/>
              </w:rPr>
              <w:t>６級水準に到達するよう、運用をはかること。</w:t>
            </w:r>
          </w:p>
          <w:p w:rsidR="00B364AC" w:rsidRPr="00097BD4" w:rsidRDefault="00B364AC" w:rsidP="00B364AC">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（４）４号給を超える昇給区分の原資（８号給５％、６号給20％相当分）</w:t>
            </w:r>
            <w:r w:rsidR="00326E10">
              <w:rPr>
                <w:rFonts w:ascii="ＭＳ ゴシック" w:eastAsia="ＭＳ ゴシック" w:hAnsi="ＭＳ ゴシック" w:hint="eastAsia"/>
                <w:szCs w:val="22"/>
              </w:rPr>
              <w:t>の</w:t>
            </w:r>
            <w:r w:rsidRPr="00097BD4">
              <w:rPr>
                <w:rFonts w:ascii="ＭＳ ゴシック" w:eastAsia="ＭＳ ゴシック" w:hAnsi="ＭＳ ゴシック" w:hint="eastAsia"/>
                <w:szCs w:val="22"/>
              </w:rPr>
              <w:t>確保</w:t>
            </w:r>
            <w:r w:rsidR="00326E10">
              <w:rPr>
                <w:rFonts w:ascii="ＭＳ ゴシック" w:eastAsia="ＭＳ ゴシック" w:hAnsi="ＭＳ ゴシック" w:hint="eastAsia"/>
                <w:szCs w:val="22"/>
              </w:rPr>
              <w:t>と上位昇給を活用し、公平な運用によって賃金水準を確保</w:t>
            </w:r>
            <w:r w:rsidRPr="00097BD4">
              <w:rPr>
                <w:rFonts w:ascii="ＭＳ ゴシック" w:eastAsia="ＭＳ ゴシック" w:hAnsi="ＭＳ ゴシック" w:hint="eastAsia"/>
                <w:szCs w:val="22"/>
              </w:rPr>
              <w:t>すること。</w:t>
            </w:r>
          </w:p>
          <w:p w:rsidR="00B364AC" w:rsidRPr="00097BD4" w:rsidRDefault="00B364AC" w:rsidP="00B364AC">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（５）４号給を下回る昇給区分については、処分など客観的な事由に限ること。</w:t>
            </w:r>
          </w:p>
          <w:p w:rsidR="00B364AC" w:rsidRDefault="00B364AC" w:rsidP="00326E10">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（６）人事評価の昇給反映を行う</w:t>
            </w:r>
            <w:r w:rsidR="00326E10">
              <w:rPr>
                <w:rFonts w:ascii="ＭＳ ゴシック" w:eastAsia="ＭＳ ゴシック" w:hAnsi="ＭＳ ゴシック" w:hint="eastAsia"/>
                <w:szCs w:val="22"/>
              </w:rPr>
              <w:t>場合、拙速な導入はせず、</w:t>
            </w:r>
            <w:r w:rsidRPr="00097BD4">
              <w:rPr>
                <w:rFonts w:ascii="ＭＳ ゴシック" w:eastAsia="ＭＳ ゴシック" w:hAnsi="ＭＳ ゴシック" w:hint="eastAsia"/>
                <w:szCs w:val="22"/>
              </w:rPr>
              <w:t>十分な労使交渉と合意を基本とすること。</w:t>
            </w:r>
          </w:p>
        </w:tc>
      </w:tr>
    </w:tbl>
    <w:p w:rsidR="006E5A87" w:rsidRDefault="00B364AC" w:rsidP="006E5A87">
      <w:pPr>
        <w:ind w:leftChars="86" w:left="355" w:hangingChars="81" w:hanging="172"/>
        <w:rPr>
          <w:rFonts w:ascii="ＭＳ 明朝" w:hAnsi="ＭＳ 明朝"/>
        </w:rPr>
      </w:pPr>
      <w:r w:rsidRPr="00583738">
        <w:rPr>
          <w:rFonts w:ascii="ＭＳ 明朝" w:hAnsi="ＭＳ 明朝" w:hint="eastAsia"/>
        </w:rPr>
        <w:t>●　賃金水準引き上げのため県の初任給基準（高卒：県職</w:t>
      </w:r>
      <w:r>
        <w:rPr>
          <w:rFonts w:ascii="ＭＳ 明朝" w:hAnsi="ＭＳ 明朝" w:hint="eastAsia"/>
        </w:rPr>
        <w:t>行</w:t>
      </w:r>
      <w:r w:rsidR="00326E10">
        <w:rPr>
          <w:rFonts w:ascii="ＭＳ 明朝" w:hAnsi="ＭＳ 明朝" w:hint="eastAsia"/>
        </w:rPr>
        <w:t>(一)</w:t>
      </w:r>
      <w:r w:rsidRPr="00583738">
        <w:rPr>
          <w:rFonts w:ascii="ＭＳ 明朝" w:hAnsi="ＭＳ 明朝" w:hint="eastAsia"/>
        </w:rPr>
        <w:t>１級９号）、大卒：県職</w:t>
      </w:r>
      <w:r>
        <w:rPr>
          <w:rFonts w:ascii="ＭＳ 明朝" w:hAnsi="ＭＳ 明朝" w:hint="eastAsia"/>
        </w:rPr>
        <w:t>行</w:t>
      </w:r>
      <w:r w:rsidR="00326E10">
        <w:rPr>
          <w:rFonts w:ascii="ＭＳ 明朝" w:hAnsi="ＭＳ 明朝" w:hint="eastAsia"/>
        </w:rPr>
        <w:t>(一)</w:t>
      </w:r>
      <w:r w:rsidRPr="00583738">
        <w:rPr>
          <w:rFonts w:ascii="ＭＳ 明朝" w:hAnsi="ＭＳ 明朝" w:hint="eastAsia"/>
        </w:rPr>
        <w:t>１級29</w:t>
      </w:r>
      <w:r>
        <w:rPr>
          <w:rFonts w:ascii="ＭＳ 明朝" w:hAnsi="ＭＳ 明朝" w:hint="eastAsia"/>
        </w:rPr>
        <w:t>号</w:t>
      </w:r>
      <w:r w:rsidRPr="00583738">
        <w:rPr>
          <w:rFonts w:ascii="ＭＳ 明朝" w:hAnsi="ＭＳ 明朝" w:hint="eastAsia"/>
        </w:rPr>
        <w:t>）に４号上位相当額を求めます。</w:t>
      </w:r>
    </w:p>
    <w:p w:rsidR="00B364AC" w:rsidRPr="006E5A87" w:rsidRDefault="00B364AC" w:rsidP="006E5A87">
      <w:pPr>
        <w:ind w:leftChars="86" w:left="355" w:hangingChars="81" w:hanging="172"/>
        <w:rPr>
          <w:rFonts w:ascii="ＭＳ 明朝" w:hAnsi="ＭＳ 明朝"/>
        </w:rPr>
      </w:pPr>
      <w:r w:rsidRPr="00583738">
        <w:rPr>
          <w:rFonts w:ascii="ＭＳ 明朝" w:hAnsi="ＭＳ 明朝" w:hint="eastAsia"/>
          <w:color w:val="000000"/>
          <w:kern w:val="0"/>
          <w:szCs w:val="20"/>
        </w:rPr>
        <w:t>●　昇給については、2006年の給与見直し以降、旧特昇財源（15％）措置がなされていない単組も多く、その検証も含めた取り組みを進めます。</w:t>
      </w:r>
    </w:p>
    <w:p w:rsidR="00B364AC" w:rsidRDefault="00B364AC" w:rsidP="00B364AC">
      <w:pPr>
        <w:ind w:leftChars="86" w:left="355" w:hangingChars="81" w:hanging="172"/>
        <w:rPr>
          <w:rFonts w:ascii="ＭＳ 明朝" w:hAnsi="ＭＳ 明朝"/>
          <w:color w:val="000000"/>
          <w:kern w:val="0"/>
          <w:szCs w:val="20"/>
        </w:rPr>
      </w:pPr>
      <w:r w:rsidRPr="00583738">
        <w:rPr>
          <w:rFonts w:ascii="ＭＳ 明朝" w:hAnsi="ＭＳ 明朝" w:hint="eastAsia"/>
          <w:color w:val="000000"/>
          <w:kern w:val="0"/>
          <w:szCs w:val="20"/>
        </w:rPr>
        <w:t>●　初任給基準、到達基準等については、201</w:t>
      </w:r>
      <w:r w:rsidR="00326E10">
        <w:rPr>
          <w:rFonts w:ascii="ＭＳ 明朝" w:hAnsi="ＭＳ 明朝" w:hint="eastAsia"/>
          <w:color w:val="000000"/>
          <w:kern w:val="0"/>
          <w:szCs w:val="20"/>
        </w:rPr>
        <w:t>8</w:t>
      </w:r>
      <w:r w:rsidRPr="00583738">
        <w:rPr>
          <w:rFonts w:ascii="ＭＳ 明朝" w:hAnsi="ＭＳ 明朝" w:hint="eastAsia"/>
          <w:color w:val="000000"/>
          <w:kern w:val="0"/>
          <w:szCs w:val="20"/>
        </w:rPr>
        <w:t>年度賃金</w:t>
      </w:r>
      <w:r>
        <w:rPr>
          <w:rFonts w:ascii="ＭＳ 明朝" w:hAnsi="ＭＳ 明朝" w:hint="eastAsia"/>
          <w:color w:val="000000"/>
          <w:kern w:val="0"/>
          <w:szCs w:val="20"/>
        </w:rPr>
        <w:t>等制度</w:t>
      </w:r>
      <w:r w:rsidRPr="00583738">
        <w:rPr>
          <w:rFonts w:ascii="ＭＳ 明朝" w:hAnsi="ＭＳ 明朝" w:hint="eastAsia"/>
          <w:color w:val="000000"/>
          <w:kern w:val="0"/>
          <w:szCs w:val="20"/>
        </w:rPr>
        <w:t>調査</w:t>
      </w:r>
      <w:r w:rsidR="005B10B3">
        <w:rPr>
          <w:rFonts w:ascii="ＭＳ 明朝" w:hAnsi="ＭＳ 明朝" w:hint="eastAsia"/>
          <w:color w:val="000000"/>
          <w:kern w:val="0"/>
          <w:szCs w:val="20"/>
        </w:rPr>
        <w:t>、2017年度賃金実態調査、2018確定闘争の</w:t>
      </w:r>
      <w:r w:rsidRPr="00583738">
        <w:rPr>
          <w:rFonts w:ascii="ＭＳ 明朝" w:hAnsi="ＭＳ 明朝" w:hint="eastAsia"/>
          <w:color w:val="000000"/>
          <w:kern w:val="0"/>
          <w:szCs w:val="20"/>
        </w:rPr>
        <w:t>結果</w:t>
      </w:r>
      <w:r w:rsidR="00AD36A0">
        <w:rPr>
          <w:rFonts w:ascii="ＭＳ 明朝" w:hAnsi="ＭＳ 明朝" w:hint="eastAsia"/>
          <w:color w:val="000000"/>
          <w:kern w:val="0"/>
          <w:szCs w:val="20"/>
        </w:rPr>
        <w:t>等</w:t>
      </w:r>
      <w:r w:rsidRPr="00583738">
        <w:rPr>
          <w:rFonts w:ascii="ＭＳ 明朝" w:hAnsi="ＭＳ 明朝" w:hint="eastAsia"/>
          <w:color w:val="000000"/>
          <w:kern w:val="0"/>
          <w:szCs w:val="20"/>
        </w:rPr>
        <w:t>をもとに単組の実態を確認し、交渉にあたります。</w:t>
      </w:r>
    </w:p>
    <w:p w:rsidR="00194684" w:rsidRDefault="00194684" w:rsidP="00B364AC">
      <w:pPr>
        <w:ind w:leftChars="86" w:left="355" w:hangingChars="81" w:hanging="172"/>
        <w:rPr>
          <w:rFonts w:ascii="ＭＳ 明朝" w:hAnsi="ＭＳ 明朝"/>
          <w:color w:val="000000"/>
          <w:kern w:val="0"/>
          <w:szCs w:val="20"/>
        </w:rPr>
      </w:pPr>
      <w:r>
        <w:rPr>
          <w:rFonts w:ascii="ＭＳ 明朝" w:hAnsi="ＭＳ 明朝" w:hint="eastAsia"/>
          <w:color w:val="000000"/>
          <w:kern w:val="0"/>
          <w:szCs w:val="20"/>
        </w:rPr>
        <w:t>●　初任給最低到達ラインとして、県の初任給基準の達成と在職者調整を求めます。（未到達単組）</w:t>
      </w:r>
    </w:p>
    <w:p w:rsidR="00B364AC" w:rsidRPr="00B364AC" w:rsidRDefault="00B364AC" w:rsidP="001075C7">
      <w:pPr>
        <w:ind w:left="425" w:hangingChars="200" w:hanging="425"/>
        <w:rPr>
          <w:rFonts w:ascii="ＭＳ ゴシック" w:eastAsia="ＭＳ ゴシック" w:hAnsi="ＭＳ ゴシック"/>
          <w:szCs w:val="22"/>
        </w:rPr>
      </w:pPr>
    </w:p>
    <w:tbl>
      <w:tblPr>
        <w:tblW w:w="0" w:type="auto"/>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53"/>
      </w:tblGrid>
      <w:tr w:rsidR="001548E7" w:rsidTr="009A5619">
        <w:trPr>
          <w:trHeight w:val="2117"/>
        </w:trPr>
        <w:tc>
          <w:tcPr>
            <w:tcW w:w="9053" w:type="dxa"/>
          </w:tcPr>
          <w:p w:rsidR="001548E7" w:rsidRPr="00097BD4" w:rsidRDefault="001548E7" w:rsidP="001548E7">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（７）ラスパイレス指数を理由とした給与の削減や抑制を行わないこと。</w:t>
            </w:r>
          </w:p>
          <w:p w:rsidR="001548E7" w:rsidRPr="00097BD4" w:rsidRDefault="001548E7" w:rsidP="001548E7">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（８）（独自削減単組は）独自の給与削減を廃止すること。</w:t>
            </w:r>
          </w:p>
          <w:p w:rsidR="001548E7" w:rsidRPr="00097BD4" w:rsidRDefault="001548E7" w:rsidP="001548E7">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（９）給与構造改革・給与制度の総合的見直しによる給与水準の引き下げ、昇給抑制の段階的回復を行うこと。</w:t>
            </w:r>
          </w:p>
          <w:p w:rsidR="00194684" w:rsidRDefault="001548E7" w:rsidP="001548E7">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（10）50歳台後半</w:t>
            </w:r>
            <w:r w:rsidR="00414ACA">
              <w:rPr>
                <w:rFonts w:ascii="ＭＳ ゴシック" w:eastAsia="ＭＳ ゴシック" w:hAnsi="ＭＳ ゴシック" w:hint="eastAsia"/>
                <w:szCs w:val="22"/>
              </w:rPr>
              <w:t>職員の</w:t>
            </w:r>
            <w:r w:rsidRPr="00097BD4">
              <w:rPr>
                <w:rFonts w:ascii="ＭＳ ゴシック" w:eastAsia="ＭＳ ゴシック" w:hAnsi="ＭＳ ゴシック" w:hint="eastAsia"/>
                <w:szCs w:val="22"/>
              </w:rPr>
              <w:t>昇給・昇格抑制を行わないこと。</w:t>
            </w:r>
            <w:r w:rsidR="00414ACA">
              <w:rPr>
                <w:rFonts w:ascii="ＭＳ ゴシック" w:eastAsia="ＭＳ ゴシック" w:hAnsi="ＭＳ ゴシック" w:hint="eastAsia"/>
                <w:szCs w:val="22"/>
              </w:rPr>
              <w:t>導入済みの場合は、昇給抑制を廃止するとともに、昇格制度</w:t>
            </w:r>
            <w:r w:rsidR="00194684">
              <w:rPr>
                <w:rFonts w:ascii="ＭＳ ゴシック" w:eastAsia="ＭＳ ゴシック" w:hAnsi="ＭＳ ゴシック" w:hint="eastAsia"/>
                <w:szCs w:val="22"/>
              </w:rPr>
              <w:t>見直しによる賃金減少分の回復をはかること。</w:t>
            </w:r>
          </w:p>
          <w:p w:rsidR="001548E7" w:rsidRPr="00097BD4" w:rsidRDefault="00194684" w:rsidP="001548E7">
            <w:pPr>
              <w:ind w:left="425" w:hangingChars="200" w:hanging="425"/>
              <w:rPr>
                <w:rFonts w:ascii="ＭＳ ゴシック" w:eastAsia="ＭＳ ゴシック" w:hAnsi="ＭＳ ゴシック"/>
                <w:szCs w:val="22"/>
              </w:rPr>
            </w:pPr>
            <w:r>
              <w:rPr>
                <w:rFonts w:ascii="ＭＳ ゴシック" w:eastAsia="ＭＳ ゴシック" w:hAnsi="ＭＳ ゴシック" w:hint="eastAsia"/>
                <w:szCs w:val="22"/>
              </w:rPr>
              <w:t>（11）</w:t>
            </w:r>
            <w:r w:rsidR="001548E7" w:rsidRPr="00097BD4">
              <w:rPr>
                <w:rFonts w:ascii="ＭＳ ゴシック" w:eastAsia="ＭＳ ゴシック" w:hAnsi="ＭＳ ゴシック" w:hint="eastAsia"/>
                <w:szCs w:val="22"/>
              </w:rPr>
              <w:t>55歳超職員の1.5％</w:t>
            </w:r>
            <w:r>
              <w:rPr>
                <w:rFonts w:ascii="ＭＳ ゴシック" w:eastAsia="ＭＳ ゴシック" w:hAnsi="ＭＳ ゴシック" w:hint="eastAsia"/>
                <w:szCs w:val="22"/>
              </w:rPr>
              <w:t>（福島県は0.9％）</w:t>
            </w:r>
            <w:r w:rsidR="001548E7" w:rsidRPr="00097BD4">
              <w:rPr>
                <w:rFonts w:ascii="ＭＳ ゴシック" w:eastAsia="ＭＳ ゴシック" w:hAnsi="ＭＳ ゴシック" w:hint="eastAsia"/>
                <w:szCs w:val="22"/>
              </w:rPr>
              <w:t>給与削減措置を</w:t>
            </w:r>
            <w:r>
              <w:rPr>
                <w:rFonts w:ascii="ＭＳ ゴシック" w:eastAsia="ＭＳ ゴシック" w:hAnsi="ＭＳ ゴシック" w:hint="eastAsia"/>
                <w:szCs w:val="22"/>
              </w:rPr>
              <w:t>継続している場合は</w:t>
            </w:r>
            <w:r w:rsidR="009A5619">
              <w:rPr>
                <w:rFonts w:ascii="ＭＳ ゴシック" w:eastAsia="ＭＳ ゴシック" w:hAnsi="ＭＳ ゴシック" w:hint="eastAsia"/>
                <w:szCs w:val="22"/>
              </w:rPr>
              <w:t>、削減措置を</w:t>
            </w:r>
            <w:r w:rsidR="001548E7" w:rsidRPr="00097BD4">
              <w:rPr>
                <w:rFonts w:ascii="ＭＳ ゴシック" w:eastAsia="ＭＳ ゴシック" w:hAnsi="ＭＳ ゴシック" w:hint="eastAsia"/>
                <w:szCs w:val="22"/>
              </w:rPr>
              <w:t>廃止すること。</w:t>
            </w:r>
          </w:p>
          <w:p w:rsidR="001548E7" w:rsidRDefault="001548E7" w:rsidP="001548E7">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（1</w:t>
            </w:r>
            <w:r w:rsidR="009A5619">
              <w:rPr>
                <w:rFonts w:ascii="ＭＳ ゴシック" w:eastAsia="ＭＳ ゴシック" w:hAnsi="ＭＳ ゴシック" w:hint="eastAsia"/>
                <w:szCs w:val="22"/>
              </w:rPr>
              <w:t>2</w:t>
            </w:r>
            <w:r w:rsidRPr="00097BD4">
              <w:rPr>
                <w:rFonts w:ascii="ＭＳ ゴシック" w:eastAsia="ＭＳ ゴシック" w:hAnsi="ＭＳ ゴシック" w:hint="eastAsia"/>
                <w:szCs w:val="22"/>
              </w:rPr>
              <w:t>）給与制度の総合的見直しにおける現給保障を継続すること。（また、2006年の給与構造</w:t>
            </w:r>
            <w:r w:rsidRPr="00097BD4">
              <w:rPr>
                <w:rFonts w:ascii="ＭＳ ゴシック" w:eastAsia="ＭＳ ゴシック" w:hAnsi="ＭＳ ゴシック" w:hint="eastAsia"/>
                <w:szCs w:val="22"/>
              </w:rPr>
              <w:lastRenderedPageBreak/>
              <w:t>改革における現給保障は廃止しないこと。）</w:t>
            </w:r>
          </w:p>
          <w:p w:rsidR="001548E7" w:rsidRDefault="001548E7" w:rsidP="005C1BF3">
            <w:pPr>
              <w:ind w:left="425" w:hangingChars="200" w:hanging="425"/>
              <w:rPr>
                <w:rFonts w:ascii="ＭＳ ゴシック" w:eastAsia="ＭＳ ゴシック" w:hAnsi="ＭＳ ゴシック"/>
                <w:szCs w:val="22"/>
                <w:u w:val="single"/>
              </w:rPr>
            </w:pPr>
            <w:r w:rsidRPr="00097BD4">
              <w:rPr>
                <w:rFonts w:ascii="ＭＳ ゴシック" w:eastAsia="ＭＳ ゴシック" w:hAnsi="ＭＳ ゴシック" w:hint="eastAsia"/>
                <w:szCs w:val="22"/>
              </w:rPr>
              <w:t xml:space="preserve">　</w:t>
            </w:r>
            <w:r w:rsidRPr="00097BD4">
              <w:rPr>
                <w:rFonts w:ascii="ＭＳ ゴシック" w:eastAsia="ＭＳ ゴシック" w:hAnsi="ＭＳ ゴシック" w:hint="eastAsia"/>
                <w:szCs w:val="22"/>
                <w:u w:val="single"/>
              </w:rPr>
              <w:t>＊　単組において該当者がいない場合は削除してください。</w:t>
            </w:r>
          </w:p>
          <w:p w:rsidR="009A5619" w:rsidRDefault="009A5619" w:rsidP="005C1BF3">
            <w:pPr>
              <w:ind w:left="425" w:hangingChars="200" w:hanging="425"/>
              <w:rPr>
                <w:rFonts w:ascii="ＭＳ ゴシック" w:eastAsia="ＭＳ ゴシック" w:hAnsi="ＭＳ ゴシック"/>
                <w:szCs w:val="22"/>
              </w:rPr>
            </w:pPr>
            <w:r>
              <w:rPr>
                <w:rFonts w:ascii="ＭＳ ゴシック" w:eastAsia="ＭＳ ゴシック" w:hAnsi="ＭＳ ゴシック" w:hint="eastAsia"/>
                <w:szCs w:val="22"/>
              </w:rPr>
              <w:t>（13）昇格の運用については、十分な労使交渉・協議、合意の上で決定すること。</w:t>
            </w:r>
          </w:p>
          <w:p w:rsidR="009A5619" w:rsidRDefault="009A5619" w:rsidP="005C1BF3">
            <w:pPr>
              <w:ind w:left="425" w:hangingChars="200" w:hanging="425"/>
              <w:rPr>
                <w:rFonts w:ascii="ＭＳ ゴシック" w:eastAsia="ＭＳ ゴシック" w:hAnsi="ＭＳ ゴシック"/>
                <w:szCs w:val="22"/>
              </w:rPr>
            </w:pPr>
            <w:r>
              <w:rPr>
                <w:rFonts w:ascii="ＭＳ ゴシック" w:eastAsia="ＭＳ ゴシック" w:hAnsi="ＭＳ ゴシック" w:hint="eastAsia"/>
                <w:szCs w:val="22"/>
              </w:rPr>
              <w:t>（14）育児・介護休業中の職員の昇給等について見直しを行うこと。（人事評価が昇給に反映される場合。）　また、昇給区分の決定にあたっては、育児・介護の休暇・時間について、勤務をしていない日数として取り扱わないこと。</w:t>
            </w:r>
          </w:p>
        </w:tc>
      </w:tr>
    </w:tbl>
    <w:p w:rsidR="007C00D1" w:rsidRDefault="007C00D1" w:rsidP="001548E7">
      <w:pPr>
        <w:ind w:leftChars="86" w:left="355" w:hangingChars="81" w:hanging="172"/>
        <w:rPr>
          <w:rFonts w:ascii="ＭＳ 明朝" w:hAnsi="ＭＳ 明朝"/>
        </w:rPr>
      </w:pPr>
      <w:r>
        <w:rPr>
          <w:rFonts w:ascii="ＭＳ 明朝" w:hAnsi="ＭＳ 明朝" w:hint="eastAsia"/>
        </w:rPr>
        <w:lastRenderedPageBreak/>
        <w:t xml:space="preserve">●　</w:t>
      </w:r>
      <w:r w:rsidR="00B10774">
        <w:rPr>
          <w:rFonts w:ascii="ＭＳ 明朝" w:hAnsi="ＭＳ 明朝" w:hint="eastAsia"/>
        </w:rPr>
        <w:t>県本部は</w:t>
      </w:r>
      <w:r>
        <w:rPr>
          <w:rFonts w:ascii="ＭＳ 明朝" w:hAnsi="ＭＳ 明朝" w:hint="eastAsia"/>
        </w:rPr>
        <w:t>2017年２月14日</w:t>
      </w:r>
      <w:r w:rsidR="00B10774">
        <w:rPr>
          <w:rFonts w:ascii="ＭＳ 明朝" w:hAnsi="ＭＳ 明朝" w:hint="eastAsia"/>
        </w:rPr>
        <w:t>に実施した福島県</w:t>
      </w:r>
      <w:r>
        <w:rPr>
          <w:rFonts w:ascii="ＭＳ 明朝" w:hAnsi="ＭＳ 明朝" w:hint="eastAsia"/>
        </w:rPr>
        <w:t>市町村行政課との交渉</w:t>
      </w:r>
      <w:r w:rsidR="00A742A0">
        <w:rPr>
          <w:rFonts w:ascii="ＭＳ 明朝" w:hAnsi="ＭＳ 明朝" w:hint="eastAsia"/>
        </w:rPr>
        <w:t>において、</w:t>
      </w:r>
      <w:r w:rsidR="00B10774">
        <w:rPr>
          <w:rFonts w:ascii="ＭＳ 明朝" w:hAnsi="ＭＳ 明朝" w:hint="eastAsia"/>
        </w:rPr>
        <w:t>市町村行政課は</w:t>
      </w:r>
      <w:r w:rsidR="00A742A0">
        <w:rPr>
          <w:rFonts w:ascii="ＭＳ 明朝" w:hAnsi="ＭＳ 明朝" w:hint="eastAsia"/>
        </w:rPr>
        <w:t>「県内ラスパイレス指数に基づく指導は行わない</w:t>
      </w:r>
      <w:r w:rsidR="006616CC">
        <w:rPr>
          <w:rFonts w:ascii="ＭＳ 明朝" w:hAnsi="ＭＳ 明朝" w:hint="eastAsia"/>
        </w:rPr>
        <w:t>。」との</w:t>
      </w:r>
      <w:r w:rsidR="00B10774">
        <w:rPr>
          <w:rFonts w:ascii="ＭＳ 明朝" w:hAnsi="ＭＳ 明朝" w:hint="eastAsia"/>
        </w:rPr>
        <w:t>回答を引き出しました。このことから、</w:t>
      </w:r>
      <w:r w:rsidR="006616CC">
        <w:rPr>
          <w:rFonts w:ascii="ＭＳ 明朝" w:hAnsi="ＭＳ 明朝" w:hint="eastAsia"/>
        </w:rPr>
        <w:t>当局が県</w:t>
      </w:r>
      <w:r w:rsidR="00B10774">
        <w:rPr>
          <w:rFonts w:ascii="ＭＳ 明朝" w:hAnsi="ＭＳ 明朝" w:hint="eastAsia"/>
        </w:rPr>
        <w:t>からのラスパイレス指数</w:t>
      </w:r>
      <w:r w:rsidR="006616CC">
        <w:rPr>
          <w:rFonts w:ascii="ＭＳ 明朝" w:hAnsi="ＭＳ 明朝" w:hint="eastAsia"/>
        </w:rPr>
        <w:t>の指導を理由に給与削減や抑制を行うことのないよう交渉を進めます。</w:t>
      </w:r>
    </w:p>
    <w:p w:rsidR="001548E7" w:rsidRPr="00C906FD" w:rsidRDefault="001548E7" w:rsidP="001548E7">
      <w:pPr>
        <w:ind w:leftChars="86" w:left="355" w:hangingChars="81" w:hanging="172"/>
        <w:rPr>
          <w:rFonts w:ascii="ＭＳ 明朝" w:hAnsi="ＭＳ 明朝"/>
        </w:rPr>
      </w:pPr>
      <w:r w:rsidRPr="00C906FD">
        <w:rPr>
          <w:rFonts w:ascii="ＭＳ 明朝" w:hAnsi="ＭＳ 明朝" w:hint="eastAsia"/>
        </w:rPr>
        <w:t>●　独自カットについては、厳しい財政事情を理由に実施されています。毎年財政状況の報告を求め、期限を定めるなどの確認を行います。</w:t>
      </w:r>
    </w:p>
    <w:p w:rsidR="001548E7" w:rsidRPr="00C906FD" w:rsidRDefault="001548E7" w:rsidP="001548E7">
      <w:pPr>
        <w:ind w:leftChars="85" w:left="362" w:hangingChars="85" w:hanging="181"/>
        <w:rPr>
          <w:rFonts w:ascii="ＭＳ 明朝" w:hAnsi="ＭＳ 明朝"/>
        </w:rPr>
      </w:pPr>
      <w:r w:rsidRPr="00C906FD">
        <w:rPr>
          <w:rFonts w:ascii="ＭＳ 明朝" w:hAnsi="ＭＳ 明朝" w:hint="eastAsia"/>
        </w:rPr>
        <w:t>●　2012人勧で示された50歳台後半層の昇給・昇格抑制について、引き続き、昇給・昇格抑制を行わないよう求めます。</w:t>
      </w:r>
      <w:r>
        <w:rPr>
          <w:rFonts w:ascii="ＭＳ 明朝" w:hAnsi="ＭＳ 明朝" w:hint="eastAsia"/>
        </w:rPr>
        <w:t>また、55歳超職員の減額支給</w:t>
      </w:r>
      <w:r w:rsidR="002D5F46">
        <w:rPr>
          <w:rFonts w:ascii="ＭＳ 明朝" w:hAnsi="ＭＳ 明朝" w:hint="eastAsia"/>
        </w:rPr>
        <w:t>措置について、国は</w:t>
      </w:r>
      <w:r w:rsidR="00FD007D">
        <w:rPr>
          <w:rFonts w:ascii="ＭＳ 明朝" w:hAnsi="ＭＳ 明朝" w:hint="eastAsia"/>
        </w:rPr>
        <w:t>2018年3月31日に</w:t>
      </w:r>
      <w:r w:rsidR="002D5F46">
        <w:rPr>
          <w:rFonts w:ascii="ＭＳ 明朝" w:hAnsi="ＭＳ 明朝" w:hint="eastAsia"/>
        </w:rPr>
        <w:t>廃止</w:t>
      </w:r>
      <w:r w:rsidR="00FD007D">
        <w:rPr>
          <w:rFonts w:ascii="ＭＳ 明朝" w:hAnsi="ＭＳ 明朝" w:hint="eastAsia"/>
        </w:rPr>
        <w:t>された</w:t>
      </w:r>
      <w:r w:rsidR="002D5F46">
        <w:rPr>
          <w:rFonts w:ascii="ＭＳ 明朝" w:hAnsi="ＭＳ 明朝" w:hint="eastAsia"/>
        </w:rPr>
        <w:t>ことから、自治体でも早期の廃止を求めます。</w:t>
      </w:r>
    </w:p>
    <w:p w:rsidR="001548E7" w:rsidRDefault="001548E7" w:rsidP="001548E7">
      <w:pPr>
        <w:ind w:leftChars="86" w:left="364" w:hangingChars="85" w:hanging="181"/>
        <w:rPr>
          <w:rFonts w:ascii="ＭＳ 明朝" w:hAnsi="ＭＳ 明朝"/>
        </w:rPr>
      </w:pPr>
      <w:r w:rsidRPr="008169B8">
        <w:rPr>
          <w:rFonts w:ascii="ＭＳ 明朝" w:hAnsi="ＭＳ 明朝" w:hint="eastAsia"/>
        </w:rPr>
        <w:t xml:space="preserve">●　</w:t>
      </w:r>
      <w:r w:rsidR="002D5F46">
        <w:rPr>
          <w:rFonts w:ascii="ＭＳ 明朝" w:hAnsi="ＭＳ 明朝" w:hint="eastAsia"/>
        </w:rPr>
        <w:t>国においては、給与制度の総合的見直しにおける現給保障制度が2018年３月末で廃止され</w:t>
      </w:r>
      <w:r w:rsidR="009A5619">
        <w:rPr>
          <w:rFonts w:ascii="ＭＳ 明朝" w:hAnsi="ＭＳ 明朝" w:hint="eastAsia"/>
        </w:rPr>
        <w:t>ましたが、福島県では５年の措置です</w:t>
      </w:r>
      <w:r w:rsidR="002D5F46">
        <w:rPr>
          <w:rFonts w:ascii="ＭＳ 明朝" w:hAnsi="ＭＳ 明朝" w:hint="eastAsia"/>
        </w:rPr>
        <w:t>。また、2006給与構造改革の現給保障制度は2014年３月末で廃止されました。しかし、自治体によっては廃止による影響が大きいことから、対象者等の状況を把握・分析の上で、引き続き制度の存続を要求します。</w:t>
      </w:r>
    </w:p>
    <w:p w:rsidR="00080179" w:rsidRPr="008169B8" w:rsidRDefault="00080179" w:rsidP="001548E7">
      <w:pPr>
        <w:ind w:leftChars="86" w:left="364" w:hangingChars="85" w:hanging="181"/>
        <w:rPr>
          <w:rFonts w:ascii="ＭＳ 明朝" w:hAnsi="ＭＳ 明朝"/>
        </w:rPr>
      </w:pPr>
      <w:r>
        <w:rPr>
          <w:rFonts w:ascii="ＭＳ 明朝" w:hAnsi="ＭＳ 明朝" w:hint="eastAsia"/>
        </w:rPr>
        <w:t>●　育児・介護休業者が不利益を被らないよう取り組みます。</w:t>
      </w:r>
    </w:p>
    <w:p w:rsidR="00913F6B" w:rsidRPr="00B6042C" w:rsidRDefault="00913F6B" w:rsidP="00F84551">
      <w:pPr>
        <w:rPr>
          <w:rFonts w:asciiTheme="majorEastAsia" w:eastAsiaTheme="majorEastAsia" w:hAnsiTheme="majorEastAsia"/>
          <w:b/>
          <w:sz w:val="24"/>
        </w:rPr>
      </w:pPr>
    </w:p>
    <w:p w:rsidR="006215A6" w:rsidRPr="004512DB" w:rsidRDefault="009A5619" w:rsidP="004512DB">
      <w:pPr>
        <w:ind w:left="701" w:hangingChars="300" w:hanging="701"/>
        <w:rPr>
          <w:rFonts w:asciiTheme="majorEastAsia" w:eastAsiaTheme="majorEastAsia" w:hAnsiTheme="majorEastAsia"/>
          <w:b/>
          <w:sz w:val="24"/>
        </w:rPr>
      </w:pPr>
      <w:r>
        <w:rPr>
          <w:rFonts w:asciiTheme="majorEastAsia" w:eastAsiaTheme="majorEastAsia" w:hAnsiTheme="majorEastAsia" w:hint="eastAsia"/>
          <w:b/>
          <w:sz w:val="24"/>
        </w:rPr>
        <w:t>３</w:t>
      </w:r>
      <w:r w:rsidR="006215A6" w:rsidRPr="004512DB">
        <w:rPr>
          <w:rFonts w:asciiTheme="majorEastAsia" w:eastAsiaTheme="majorEastAsia" w:hAnsiTheme="majorEastAsia" w:hint="eastAsia"/>
          <w:b/>
          <w:sz w:val="24"/>
        </w:rPr>
        <w:t>．諸手当の改善</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66"/>
      </w:tblGrid>
      <w:tr w:rsidR="00672B1A" w:rsidTr="00672B1A">
        <w:trPr>
          <w:trHeight w:val="388"/>
        </w:trPr>
        <w:tc>
          <w:tcPr>
            <w:tcW w:w="9066" w:type="dxa"/>
          </w:tcPr>
          <w:p w:rsidR="00672B1A" w:rsidRDefault="00672B1A" w:rsidP="00672B1A">
            <w:pPr>
              <w:ind w:left="638" w:hangingChars="300" w:hanging="638"/>
              <w:rPr>
                <w:rFonts w:ascii="ＭＳ ゴシック" w:eastAsia="ＭＳ ゴシック" w:hAnsi="ＭＳ ゴシック"/>
                <w:szCs w:val="22"/>
              </w:rPr>
            </w:pPr>
            <w:r w:rsidRPr="00097BD4">
              <w:rPr>
                <w:rFonts w:ascii="ＭＳ ゴシック" w:eastAsia="ＭＳ ゴシック" w:hAnsi="ＭＳ ゴシック" w:hint="eastAsia"/>
                <w:szCs w:val="22"/>
              </w:rPr>
              <w:t>（１）</w:t>
            </w:r>
            <w:r w:rsidR="00080179">
              <w:rPr>
                <w:rFonts w:ascii="ＭＳ ゴシック" w:eastAsia="ＭＳ ゴシック" w:hAnsi="ＭＳ ゴシック" w:hint="eastAsia"/>
                <w:szCs w:val="22"/>
              </w:rPr>
              <w:t>時間外</w:t>
            </w:r>
            <w:r w:rsidRPr="00097BD4">
              <w:rPr>
                <w:rFonts w:ascii="ＭＳ ゴシック" w:eastAsia="ＭＳ ゴシック" w:hAnsi="ＭＳ ゴシック" w:hint="eastAsia"/>
                <w:szCs w:val="22"/>
              </w:rPr>
              <w:t>勤務手当の割増率の引き上げを実施すること。</w:t>
            </w:r>
          </w:p>
        </w:tc>
      </w:tr>
    </w:tbl>
    <w:p w:rsidR="00672B1A" w:rsidRPr="00781E94" w:rsidRDefault="00672B1A" w:rsidP="00672B1A">
      <w:pPr>
        <w:ind w:leftChars="85" w:left="219" w:hangingChars="18" w:hanging="38"/>
        <w:rPr>
          <w:rFonts w:ascii="ＭＳ 明朝" w:hAnsi="ＭＳ 明朝"/>
        </w:rPr>
      </w:pPr>
      <w:r w:rsidRPr="00781E94">
        <w:rPr>
          <w:rFonts w:ascii="ＭＳ 明朝" w:hAnsi="ＭＳ 明朝" w:hint="eastAsia"/>
        </w:rPr>
        <w:t>●　労基法の改正（2010年４月施行）と人事院規則の改正を踏まえ、</w:t>
      </w:r>
    </w:p>
    <w:p w:rsidR="00672B1A" w:rsidRPr="00781E94" w:rsidRDefault="00672B1A" w:rsidP="00672B1A">
      <w:pPr>
        <w:ind w:left="172" w:hangingChars="81" w:hanging="172"/>
        <w:rPr>
          <w:rFonts w:ascii="ＭＳ 明朝" w:hAnsi="ＭＳ 明朝"/>
        </w:rPr>
      </w:pPr>
      <w:r w:rsidRPr="00781E94">
        <w:rPr>
          <w:rFonts w:ascii="ＭＳ 明朝" w:hAnsi="ＭＳ 明朝" w:hint="eastAsia"/>
        </w:rPr>
        <w:t xml:space="preserve">　①　月60時間を超える超過勤務手当の支給割合を100分の150以上とします。</w:t>
      </w:r>
    </w:p>
    <w:p w:rsidR="00672B1A" w:rsidRPr="00781E94" w:rsidRDefault="00672B1A" w:rsidP="00672B1A">
      <w:pPr>
        <w:ind w:left="425" w:hangingChars="200" w:hanging="425"/>
        <w:rPr>
          <w:rFonts w:ascii="ＭＳ 明朝" w:hAnsi="ＭＳ 明朝"/>
        </w:rPr>
      </w:pPr>
      <w:r w:rsidRPr="00781E94">
        <w:rPr>
          <w:rFonts w:ascii="ＭＳ 明朝" w:hAnsi="ＭＳ 明朝" w:hint="eastAsia"/>
        </w:rPr>
        <w:t xml:space="preserve">　②　月60時間の超過勤務時間は、休日を含めて算定します。</w:t>
      </w:r>
    </w:p>
    <w:p w:rsidR="006E5A87" w:rsidRDefault="00672B1A" w:rsidP="006E5A87">
      <w:pPr>
        <w:ind w:left="425" w:hangingChars="200" w:hanging="425"/>
        <w:rPr>
          <w:rFonts w:ascii="ＭＳ 明朝" w:hAnsi="ＭＳ 明朝"/>
        </w:rPr>
      </w:pPr>
      <w:r w:rsidRPr="00781E94">
        <w:rPr>
          <w:rFonts w:ascii="ＭＳ 明朝" w:hAnsi="ＭＳ 明朝" w:hint="eastAsia"/>
        </w:rPr>
        <w:t xml:space="preserve">　③　労基法では月45時間を超え60時間までは法定割増率を上回るよう努力義務を課せられ</w:t>
      </w:r>
      <w:r w:rsidR="000D57EB">
        <w:rPr>
          <w:rFonts w:ascii="ＭＳ 明朝" w:hAnsi="ＭＳ 明朝" w:hint="eastAsia"/>
        </w:rPr>
        <w:t>ている</w:t>
      </w:r>
      <w:r w:rsidRPr="00781E94">
        <w:rPr>
          <w:rFonts w:ascii="ＭＳ 明朝" w:hAnsi="ＭＳ 明朝" w:hint="eastAsia"/>
        </w:rPr>
        <w:t>ことを踏まえ、月60時間以下にかかる割増率</w:t>
      </w:r>
      <w:r w:rsidR="000D57EB">
        <w:rPr>
          <w:rFonts w:ascii="ＭＳ 明朝" w:hAnsi="ＭＳ 明朝" w:hint="eastAsia"/>
        </w:rPr>
        <w:t>で</w:t>
      </w:r>
      <w:r w:rsidRPr="00781E94">
        <w:rPr>
          <w:rFonts w:ascii="ＭＳ 明朝" w:hAnsi="ＭＳ 明朝" w:hint="eastAsia"/>
        </w:rPr>
        <w:t>100分の130以上</w:t>
      </w:r>
      <w:r w:rsidR="00080179">
        <w:rPr>
          <w:rFonts w:ascii="ＭＳ 明朝" w:hAnsi="ＭＳ 明朝" w:hint="eastAsia"/>
        </w:rPr>
        <w:t>を目指し</w:t>
      </w:r>
      <w:r w:rsidRPr="00781E94">
        <w:rPr>
          <w:rFonts w:ascii="ＭＳ 明朝" w:hAnsi="ＭＳ 明朝" w:hint="eastAsia"/>
        </w:rPr>
        <w:t>ます。</w:t>
      </w:r>
    </w:p>
    <w:p w:rsidR="00672B1A" w:rsidRPr="00781E94" w:rsidRDefault="00672B1A" w:rsidP="006E5A87">
      <w:pPr>
        <w:ind w:leftChars="100" w:left="426" w:hangingChars="100" w:hanging="213"/>
        <w:rPr>
          <w:rFonts w:ascii="ＭＳ 明朝" w:hAnsi="ＭＳ 明朝"/>
        </w:rPr>
      </w:pPr>
      <w:r w:rsidRPr="00781E94">
        <w:rPr>
          <w:rFonts w:ascii="ＭＳ 明朝" w:hAnsi="ＭＳ 明朝" w:hint="eastAsia"/>
        </w:rPr>
        <w:t>④　代替休暇の導入については超過勤務手当の支払いを原則としますが、仮に設ける場合でも本人の自由選択制を確保します。</w:t>
      </w:r>
    </w:p>
    <w:p w:rsidR="00672B1A" w:rsidRPr="00672B1A" w:rsidRDefault="00672B1A" w:rsidP="006215A6">
      <w:pPr>
        <w:ind w:left="425" w:hangingChars="200" w:hanging="425"/>
        <w:rPr>
          <w:rFonts w:ascii="ＭＳ ゴシック" w:eastAsia="ＭＳ ゴシック" w:hAnsi="ＭＳ ゴシック"/>
          <w:szCs w:val="22"/>
        </w:rPr>
      </w:pP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78"/>
      </w:tblGrid>
      <w:tr w:rsidR="00672B1A" w:rsidTr="00672B1A">
        <w:trPr>
          <w:trHeight w:val="426"/>
        </w:trPr>
        <w:tc>
          <w:tcPr>
            <w:tcW w:w="9078" w:type="dxa"/>
          </w:tcPr>
          <w:p w:rsidR="00672B1A" w:rsidRDefault="00672B1A" w:rsidP="00672B1A">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（２）時間外勤務手当と休日勤務手当の時間単価額は、労働基準法方式により算定すること。</w:t>
            </w:r>
          </w:p>
        </w:tc>
      </w:tr>
    </w:tbl>
    <w:p w:rsidR="00672B1A" w:rsidRPr="00781E94" w:rsidRDefault="00672B1A" w:rsidP="00672B1A">
      <w:pPr>
        <w:ind w:leftChars="85" w:left="364" w:hangingChars="86" w:hanging="183"/>
        <w:rPr>
          <w:rFonts w:ascii="ＭＳ 明朝" w:hAnsi="ＭＳ 明朝"/>
        </w:rPr>
      </w:pPr>
      <w:r w:rsidRPr="00781E94">
        <w:rPr>
          <w:rFonts w:ascii="ＭＳ 明朝" w:hAnsi="ＭＳ 明朝" w:hint="eastAsia"/>
        </w:rPr>
        <w:t>●　時間外勤務手当については、国の算出方法と労基法での算定方法が異なります</w:t>
      </w:r>
      <w:r w:rsidR="00943007">
        <w:rPr>
          <w:rFonts w:ascii="ＭＳ 明朝" w:hAnsi="ＭＳ 明朝" w:hint="eastAsia"/>
        </w:rPr>
        <w:t>（休日等の取り扱い、手当の導入）</w:t>
      </w:r>
      <w:r w:rsidRPr="00781E94">
        <w:rPr>
          <w:rFonts w:ascii="ＭＳ 明朝" w:hAnsi="ＭＳ 明朝" w:hint="eastAsia"/>
        </w:rPr>
        <w:t>。労基法での算定は、民間だけでなく地方公務員にも適用されています。</w:t>
      </w:r>
    </w:p>
    <w:p w:rsidR="00672B1A" w:rsidRPr="00781E94" w:rsidRDefault="00672B1A" w:rsidP="00672B1A">
      <w:pPr>
        <w:ind w:leftChars="85" w:left="394" w:hangingChars="100" w:hanging="213"/>
        <w:rPr>
          <w:rFonts w:ascii="ＭＳ 明朝" w:hAnsi="ＭＳ 明朝"/>
        </w:rPr>
      </w:pPr>
      <w:r w:rsidRPr="00781E94">
        <w:rPr>
          <w:rFonts w:ascii="ＭＳ 明朝" w:hAnsi="ＭＳ 明朝" w:hint="eastAsia"/>
        </w:rPr>
        <w:t>●　「職員には労働基準法が適用されているので、正規の勤務時間を超える勤務については、すべて労働基準法に基づく手当を含めた１時間当たりの給与額を基礎として割増賃金を計算するよう条例で定めるべきである」とされています。（時間外勤務手当の額が、労働基準法の関係規定に基づいて計算された額を下回る場合には、同法に違反。）</w:t>
      </w:r>
    </w:p>
    <w:p w:rsidR="00672B1A" w:rsidRPr="00781E94" w:rsidRDefault="00672B1A" w:rsidP="00672B1A">
      <w:pPr>
        <w:ind w:leftChars="85" w:left="181"/>
        <w:rPr>
          <w:rFonts w:ascii="ＭＳ 明朝" w:hAnsi="ＭＳ 明朝"/>
        </w:rPr>
      </w:pPr>
      <w:r w:rsidRPr="00781E94">
        <w:rPr>
          <w:rFonts w:ascii="ＭＳ 明朝" w:hAnsi="ＭＳ 明朝" w:hint="eastAsia"/>
        </w:rPr>
        <w:lastRenderedPageBreak/>
        <w:t>●　時間外勤務手当の計算方法</w:t>
      </w:r>
    </w:p>
    <w:p w:rsidR="00672B1A" w:rsidRPr="00781E94" w:rsidRDefault="00672B1A" w:rsidP="00672B1A">
      <w:pPr>
        <w:ind w:leftChars="84" w:left="179" w:firstLineChars="1" w:firstLine="2"/>
        <w:rPr>
          <w:rFonts w:ascii="ＭＳ 明朝" w:hAnsi="ＭＳ 明朝"/>
        </w:rPr>
      </w:pPr>
      <w:r w:rsidRPr="00781E94">
        <w:rPr>
          <w:rFonts w:ascii="ＭＳ 明朝" w:hAnsi="ＭＳ 明朝" w:hint="eastAsia"/>
        </w:rPr>
        <w:t>①　１時間を単位として計算。給与期間中の全時間を合算</w:t>
      </w:r>
    </w:p>
    <w:p w:rsidR="00672B1A" w:rsidRPr="00781E94" w:rsidRDefault="00672B1A" w:rsidP="00672B1A">
      <w:pPr>
        <w:ind w:firstLineChars="276" w:firstLine="587"/>
        <w:rPr>
          <w:rFonts w:ascii="ＭＳ 明朝" w:hAnsi="ＭＳ 明朝"/>
        </w:rPr>
      </w:pPr>
      <w:r w:rsidRPr="00781E94">
        <w:rPr>
          <w:rFonts w:ascii="ＭＳ 明朝" w:hAnsi="ＭＳ 明朝" w:hint="eastAsia"/>
        </w:rPr>
        <w:t>１時間未満の端数は、30分以上は１時間、30分未満は切り捨て。</w:t>
      </w:r>
    </w:p>
    <w:p w:rsidR="00672B1A" w:rsidRPr="00781E94" w:rsidRDefault="00672B1A" w:rsidP="00672B1A">
      <w:pPr>
        <w:ind w:firstLineChars="85" w:firstLine="181"/>
        <w:rPr>
          <w:rFonts w:ascii="ＭＳ 明朝" w:hAnsi="ＭＳ 明朝"/>
        </w:rPr>
      </w:pPr>
      <w:r w:rsidRPr="00781E94">
        <w:rPr>
          <w:rFonts w:ascii="ＭＳ 明朝" w:hAnsi="ＭＳ 明朝" w:hint="eastAsia"/>
        </w:rPr>
        <w:t>②　この１時間当たりの額は、各地方公共団体の条例で定められる。</w:t>
      </w:r>
    </w:p>
    <w:p w:rsidR="00672B1A" w:rsidRPr="00781E94" w:rsidRDefault="00672B1A" w:rsidP="00672B1A">
      <w:pPr>
        <w:ind w:firstLineChars="300" w:firstLine="638"/>
        <w:rPr>
          <w:rFonts w:ascii="ＭＳ 明朝" w:hAnsi="ＭＳ 明朝"/>
        </w:rPr>
      </w:pPr>
      <w:r w:rsidRPr="00781E94">
        <w:rPr>
          <w:rFonts w:ascii="ＭＳ 明朝" w:hAnsi="ＭＳ 明朝" w:hint="eastAsia"/>
        </w:rPr>
        <w:t>（ただし、その額は、労働基準法で定める基準を下回ってはならない。</w:t>
      </w:r>
    </w:p>
    <w:p w:rsidR="00672B1A" w:rsidRPr="00781E94" w:rsidRDefault="00672B1A" w:rsidP="00672B1A">
      <w:pPr>
        <w:ind w:firstLineChars="85" w:firstLine="181"/>
        <w:rPr>
          <w:rFonts w:ascii="ＭＳ 明朝" w:hAnsi="ＭＳ 明朝"/>
        </w:rPr>
      </w:pPr>
      <w:r w:rsidRPr="00781E94">
        <w:rPr>
          <w:rFonts w:ascii="ＭＳ 明朝" w:hAnsi="ＭＳ 明朝" w:hint="eastAsia"/>
        </w:rPr>
        <w:t>③　基準を上回る時間外勤務</w:t>
      </w:r>
    </w:p>
    <w:p w:rsidR="00672B1A" w:rsidRPr="00781E94" w:rsidRDefault="00672B1A" w:rsidP="00672B1A">
      <w:pPr>
        <w:ind w:firstLineChars="185" w:firstLine="393"/>
        <w:rPr>
          <w:rFonts w:ascii="ＭＳ 明朝" w:hAnsi="ＭＳ 明朝"/>
        </w:rPr>
      </w:pPr>
      <w:r w:rsidRPr="00781E94">
        <w:rPr>
          <w:rFonts w:ascii="ＭＳ 明朝" w:hAnsi="ＭＳ 明朝" w:hint="eastAsia"/>
        </w:rPr>
        <w:t xml:space="preserve">　通常の労働時間又は労働日の賃金の25％以上50％以内の率</w:t>
      </w:r>
    </w:p>
    <w:p w:rsidR="00672B1A" w:rsidRDefault="00672B1A" w:rsidP="00672B1A">
      <w:pPr>
        <w:ind w:firstLineChars="185" w:firstLine="393"/>
        <w:rPr>
          <w:rFonts w:ascii="ＭＳ 明朝" w:hAnsi="ＭＳ 明朝"/>
        </w:rPr>
      </w:pPr>
      <w:r w:rsidRPr="00781E94">
        <w:rPr>
          <w:rFonts w:ascii="ＭＳ 明朝" w:hAnsi="ＭＳ 明朝" w:hint="eastAsia"/>
        </w:rPr>
        <w:t>（勤務を要する日25％、その他の日35％）</w:t>
      </w:r>
    </w:p>
    <w:p w:rsidR="00672B1A" w:rsidRDefault="00672B1A" w:rsidP="00672B1A">
      <w:pPr>
        <w:ind w:firstLineChars="185" w:firstLine="393"/>
        <w:rPr>
          <w:rFonts w:ascii="ＭＳ 明朝" w:hAnsi="ＭＳ 明朝"/>
        </w:rPr>
      </w:pPr>
    </w:p>
    <w:p w:rsidR="00672B1A" w:rsidRPr="00781E94" w:rsidRDefault="00672B1A" w:rsidP="00672B1A">
      <w:pPr>
        <w:rPr>
          <w:rFonts w:ascii="ＭＳ 明朝" w:hAnsi="ＭＳ 明朝"/>
        </w:rPr>
      </w:pPr>
      <w:r w:rsidRPr="009C3ACB">
        <w:rPr>
          <w:rFonts w:hint="eastAsia"/>
          <w:b/>
        </w:rPr>
        <w:t>（表１）労働基準法改正内容</w:t>
      </w:r>
    </w:p>
    <w:p w:rsidR="006215A6" w:rsidRDefault="00672B1A" w:rsidP="006215A6">
      <w:pPr>
        <w:ind w:left="425" w:hangingChars="200" w:hanging="425"/>
        <w:rPr>
          <w:rFonts w:ascii="ＭＳ ゴシック" w:eastAsia="ＭＳ ゴシック" w:hAnsi="ＭＳ ゴシック"/>
          <w:szCs w:val="22"/>
        </w:rPr>
      </w:pPr>
      <w:r w:rsidRPr="00672B1A">
        <w:rPr>
          <w:rFonts w:hint="eastAsia"/>
          <w:noProof/>
          <w:bdr w:val="single" w:sz="4" w:space="0" w:color="auto"/>
        </w:rPr>
        <w:drawing>
          <wp:inline distT="0" distB="0" distL="0" distR="0" wp14:anchorId="336AE581" wp14:editId="26F347CD">
            <wp:extent cx="5756745" cy="4031311"/>
            <wp:effectExtent l="0" t="0" r="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7179" cy="4031615"/>
                    </a:xfrm>
                    <a:prstGeom prst="rect">
                      <a:avLst/>
                    </a:prstGeom>
                    <a:noFill/>
                    <a:ln>
                      <a:noFill/>
                    </a:ln>
                  </pic:spPr>
                </pic:pic>
              </a:graphicData>
            </a:graphic>
          </wp:inline>
        </w:drawing>
      </w:r>
    </w:p>
    <w:p w:rsidR="00672B1A" w:rsidRPr="00672B1A" w:rsidRDefault="00672B1A" w:rsidP="006215A6">
      <w:pPr>
        <w:ind w:left="425" w:hangingChars="200" w:hanging="425"/>
        <w:rPr>
          <w:rFonts w:ascii="ＭＳ ゴシック" w:eastAsia="ＭＳ ゴシック" w:hAnsi="ＭＳ ゴシック"/>
          <w:szCs w:val="22"/>
        </w:rPr>
      </w:pP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78"/>
      </w:tblGrid>
      <w:tr w:rsidR="00672B1A" w:rsidTr="00672B1A">
        <w:trPr>
          <w:trHeight w:val="751"/>
        </w:trPr>
        <w:tc>
          <w:tcPr>
            <w:tcW w:w="9078" w:type="dxa"/>
          </w:tcPr>
          <w:p w:rsidR="00672B1A" w:rsidRDefault="00672B1A" w:rsidP="00672B1A">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（３）時間外労働の実態を踏まえ、必要な時間外勤務手当財源を確保し、全額支給を徹底すること。</w:t>
            </w:r>
          </w:p>
        </w:tc>
      </w:tr>
    </w:tbl>
    <w:p w:rsidR="00672B1A" w:rsidRPr="00781E94" w:rsidRDefault="00672B1A" w:rsidP="00672B1A">
      <w:pPr>
        <w:ind w:leftChars="85" w:left="364" w:hangingChars="86" w:hanging="183"/>
        <w:rPr>
          <w:rFonts w:ascii="ＭＳ 明朝" w:hAnsi="ＭＳ 明朝"/>
        </w:rPr>
      </w:pPr>
      <w:r w:rsidRPr="00781E94">
        <w:rPr>
          <w:rFonts w:ascii="ＭＳ 明朝" w:hAnsi="ＭＳ 明朝" w:hint="eastAsia"/>
        </w:rPr>
        <w:t>●　(2)の手当の当初予算への計上を求めます。当局は、財源不足を理由に未払いやサービス残業、振替休暇とすることが常態化し、問題となっています。当局に対して、新年度を迎える春闘期に要求しながら、確実な支給の確認と時間外</w:t>
      </w:r>
      <w:r w:rsidR="004E1819" w:rsidRPr="00781E94">
        <w:rPr>
          <w:rFonts w:ascii="ＭＳ 明朝" w:hAnsi="ＭＳ 明朝" w:hint="eastAsia"/>
        </w:rPr>
        <w:t>労働</w:t>
      </w:r>
      <w:r w:rsidRPr="00781E94">
        <w:rPr>
          <w:rFonts w:ascii="ＭＳ 明朝" w:hAnsi="ＭＳ 明朝" w:hint="eastAsia"/>
        </w:rPr>
        <w:t>縮減と職場の業務改善などの回答を引き出します。</w:t>
      </w:r>
    </w:p>
    <w:p w:rsidR="00672B1A" w:rsidRPr="004E1819" w:rsidRDefault="00672B1A" w:rsidP="006215A6">
      <w:pPr>
        <w:ind w:left="425" w:hangingChars="200" w:hanging="425"/>
        <w:rPr>
          <w:rFonts w:ascii="ＭＳ ゴシック" w:eastAsia="ＭＳ ゴシック" w:hAnsi="ＭＳ ゴシック"/>
          <w:szCs w:val="22"/>
        </w:rPr>
      </w:pP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78"/>
      </w:tblGrid>
      <w:tr w:rsidR="00672B1A" w:rsidTr="00672B1A">
        <w:trPr>
          <w:trHeight w:val="726"/>
        </w:trPr>
        <w:tc>
          <w:tcPr>
            <w:tcW w:w="9078" w:type="dxa"/>
          </w:tcPr>
          <w:p w:rsidR="00672B1A" w:rsidRDefault="00672B1A" w:rsidP="00672B1A">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lastRenderedPageBreak/>
              <w:t>（４）生活関連諸手当について、世帯主、主たる生計の維持者等の要件を撤廃し、申請した者に支給すること。</w:t>
            </w:r>
          </w:p>
        </w:tc>
      </w:tr>
    </w:tbl>
    <w:p w:rsidR="00672B1A" w:rsidRPr="00DC1C71" w:rsidRDefault="00DC1C71" w:rsidP="00DC1C71">
      <w:pPr>
        <w:tabs>
          <w:tab w:val="left" w:pos="540"/>
        </w:tabs>
        <w:ind w:leftChars="100" w:left="426" w:hangingChars="100" w:hanging="213"/>
        <w:rPr>
          <w:rFonts w:ascii="ＭＳ 明朝" w:hAnsi="ＭＳ 明朝"/>
        </w:rPr>
      </w:pPr>
      <w:r w:rsidRPr="00DC1C71">
        <w:rPr>
          <w:rFonts w:ascii="ＭＳ 明朝" w:hAnsi="ＭＳ 明朝" w:hint="eastAsia"/>
        </w:rPr>
        <w:t>●</w:t>
      </w:r>
      <w:r>
        <w:rPr>
          <w:rFonts w:ascii="ＭＳ 明朝" w:hAnsi="ＭＳ 明朝" w:hint="eastAsia"/>
        </w:rPr>
        <w:t xml:space="preserve">　</w:t>
      </w:r>
      <w:r w:rsidR="00672B1A" w:rsidRPr="00DC1C71">
        <w:rPr>
          <w:rFonts w:ascii="ＭＳ 明朝" w:hAnsi="ＭＳ 明朝" w:hint="eastAsia"/>
        </w:rPr>
        <w:t>主たる生計維持者は、前年度所得の差などを要件とする場合もあります。また、住居手当の場合は、所有者や契約者に特定される場合もあります。しかし、配偶者や両親の所得が低く、明らかに職員本人が生計費の大半を賄っている場合は、職員を支給対象者とした、所得差額の要件撤廃を求めます。（配偶者等が民間で住居手当が少額でも支給されている場合は注意。）それ以外の要件緩和として、寒冷地手当等があります。</w:t>
      </w:r>
    </w:p>
    <w:p w:rsidR="00672B1A" w:rsidRPr="00672B1A" w:rsidRDefault="00672B1A" w:rsidP="006215A6">
      <w:pPr>
        <w:ind w:left="425" w:hangingChars="200" w:hanging="425"/>
        <w:rPr>
          <w:rFonts w:ascii="ＭＳ ゴシック" w:eastAsia="ＭＳ ゴシック" w:hAnsi="ＭＳ ゴシック"/>
          <w:szCs w:val="22"/>
        </w:rPr>
      </w:pP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53"/>
      </w:tblGrid>
      <w:tr w:rsidR="00DC1C71" w:rsidTr="00F2592E">
        <w:trPr>
          <w:trHeight w:val="501"/>
        </w:trPr>
        <w:tc>
          <w:tcPr>
            <w:tcW w:w="9053" w:type="dxa"/>
          </w:tcPr>
          <w:p w:rsidR="00DC1C71" w:rsidRDefault="00DC1C71" w:rsidP="00F1166A">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（５）扶養手当については</w:t>
            </w:r>
            <w:r w:rsidR="00F2592E">
              <w:rPr>
                <w:rFonts w:ascii="ＭＳ ゴシック" w:eastAsia="ＭＳ ゴシック" w:hAnsi="ＭＳ ゴシック" w:hint="eastAsia"/>
                <w:szCs w:val="22"/>
              </w:rPr>
              <w:t>地域の実情にあわせ改善すること</w:t>
            </w:r>
            <w:r w:rsidRPr="00097BD4">
              <w:rPr>
                <w:rFonts w:ascii="ＭＳ ゴシック" w:eastAsia="ＭＳ ゴシック" w:hAnsi="ＭＳ ゴシック" w:hint="eastAsia"/>
                <w:szCs w:val="22"/>
              </w:rPr>
              <w:t>。また、血族要件を廃止すること。</w:t>
            </w:r>
          </w:p>
          <w:p w:rsidR="00F2592E" w:rsidRDefault="00F2592E" w:rsidP="00F1166A">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（６）住居手当については、持家にかかる手当の復元</w:t>
            </w:r>
            <w:r>
              <w:rPr>
                <w:rFonts w:ascii="ＭＳ ゴシック" w:eastAsia="ＭＳ ゴシック" w:hAnsi="ＭＳ ゴシック" w:hint="eastAsia"/>
                <w:szCs w:val="22"/>
              </w:rPr>
              <w:t>および借家にかかる支給最高限度額</w:t>
            </w:r>
            <w:r w:rsidR="00CA1E59">
              <w:rPr>
                <w:rFonts w:ascii="ＭＳ ゴシック" w:eastAsia="ＭＳ ゴシック" w:hAnsi="ＭＳ ゴシック" w:hint="eastAsia"/>
                <w:szCs w:val="22"/>
              </w:rPr>
              <w:t>の引き上げを</w:t>
            </w:r>
            <w:r w:rsidRPr="00097BD4">
              <w:rPr>
                <w:rFonts w:ascii="ＭＳ ゴシック" w:eastAsia="ＭＳ ゴシック" w:hAnsi="ＭＳ ゴシック" w:hint="eastAsia"/>
                <w:szCs w:val="22"/>
              </w:rPr>
              <w:t>すること。</w:t>
            </w:r>
          </w:p>
        </w:tc>
      </w:tr>
    </w:tbl>
    <w:p w:rsidR="00DC1C71" w:rsidRPr="004F3582" w:rsidRDefault="00DC1C71" w:rsidP="00DC1C71">
      <w:pPr>
        <w:ind w:leftChars="85" w:left="364" w:hangingChars="86" w:hanging="183"/>
        <w:rPr>
          <w:rFonts w:ascii="ＭＳ 明朝" w:hAnsi="ＭＳ 明朝"/>
        </w:rPr>
      </w:pPr>
      <w:r w:rsidRPr="004F3582">
        <w:rPr>
          <w:rFonts w:ascii="ＭＳ 明朝" w:hAnsi="ＭＳ 明朝" w:hint="eastAsia"/>
        </w:rPr>
        <w:t>●　2009年の人事院勧告により、住宅手当の持家分が廃止され、大半の県内自治体もこれに追随し、廃止されました。しかし、人口流出が顕著な自治体は、定住人口を増やすための政策を進めている場合もあります。職員が当該の自治体に居宅を構え、定住することは将来の税収確保は明らかであり、政策との整合性を求めます。</w:t>
      </w:r>
    </w:p>
    <w:p w:rsidR="00DC1C71" w:rsidRPr="00DC1C71" w:rsidRDefault="00DC1C71" w:rsidP="006215A6">
      <w:pPr>
        <w:ind w:left="425" w:hangingChars="200" w:hanging="425"/>
        <w:rPr>
          <w:rFonts w:ascii="ＭＳ ゴシック" w:eastAsia="ＭＳ ゴシック" w:hAnsi="ＭＳ ゴシック"/>
          <w:szCs w:val="22"/>
        </w:rPr>
      </w:pP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116"/>
      </w:tblGrid>
      <w:tr w:rsidR="00DC1C71" w:rsidTr="00DC1C71">
        <w:trPr>
          <w:trHeight w:val="2091"/>
        </w:trPr>
        <w:tc>
          <w:tcPr>
            <w:tcW w:w="9116" w:type="dxa"/>
          </w:tcPr>
          <w:p w:rsidR="00DC1C71" w:rsidRPr="00097BD4" w:rsidRDefault="00DC1C71" w:rsidP="00DC1C71">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（７）帰還困難区域への一時立ち入りや除染作業、区域内の定常的な通行を余儀なくされる業務に対し、特殊勤務手当を支給すること。</w:t>
            </w:r>
          </w:p>
          <w:p w:rsidR="00DC1C71" w:rsidRPr="00097BD4" w:rsidRDefault="00DC1C71" w:rsidP="00DC1C71">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（８）</w:t>
            </w:r>
            <w:r w:rsidR="00CA1E59">
              <w:rPr>
                <w:rFonts w:ascii="ＭＳ ゴシック" w:eastAsia="ＭＳ ゴシック" w:hAnsi="ＭＳ ゴシック" w:hint="eastAsia"/>
                <w:szCs w:val="22"/>
              </w:rPr>
              <w:t>宿日直手当、夜間看護</w:t>
            </w:r>
            <w:r w:rsidR="00EE1987">
              <w:rPr>
                <w:rFonts w:ascii="ＭＳ ゴシック" w:eastAsia="ＭＳ ゴシック" w:hAnsi="ＭＳ ゴシック" w:hint="eastAsia"/>
                <w:szCs w:val="22"/>
              </w:rPr>
              <w:t>等</w:t>
            </w:r>
            <w:r w:rsidR="00CA1E59">
              <w:rPr>
                <w:rFonts w:ascii="ＭＳ ゴシック" w:eastAsia="ＭＳ ゴシック" w:hAnsi="ＭＳ ゴシック" w:hint="eastAsia"/>
                <w:szCs w:val="22"/>
              </w:rPr>
              <w:t>手当、</w:t>
            </w:r>
            <w:r w:rsidRPr="00097BD4">
              <w:rPr>
                <w:rFonts w:ascii="ＭＳ ゴシック" w:eastAsia="ＭＳ ゴシック" w:hAnsi="ＭＳ ゴシック" w:hint="eastAsia"/>
                <w:szCs w:val="22"/>
              </w:rPr>
              <w:t>単身赴任手当を改善すること。とくに避難先から本庁舎等で勤務する単身赴任者に対する手当支給、増額を行うこと。</w:t>
            </w:r>
          </w:p>
          <w:p w:rsidR="00DC1C71" w:rsidRDefault="00DC1C71" w:rsidP="00DC1C71">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（９）通勤手当の引上げ、上限撤廃を行うこと。とくに遠距離通勤者の高速料金も含め全額支給すること。</w:t>
            </w:r>
          </w:p>
        </w:tc>
      </w:tr>
    </w:tbl>
    <w:p w:rsidR="00DC1C71" w:rsidRDefault="00DC1C71" w:rsidP="00DC1C71">
      <w:pPr>
        <w:tabs>
          <w:tab w:val="left" w:pos="540"/>
        </w:tabs>
        <w:ind w:leftChars="100" w:left="426" w:hangingChars="100" w:hanging="213"/>
        <w:rPr>
          <w:rFonts w:ascii="ＭＳ 明朝" w:hAnsi="ＭＳ 明朝"/>
        </w:rPr>
      </w:pPr>
      <w:r w:rsidRPr="00DC1C71">
        <w:rPr>
          <w:rFonts w:ascii="ＭＳ 明朝" w:hAnsi="ＭＳ 明朝" w:hint="eastAsia"/>
        </w:rPr>
        <w:t>●</w:t>
      </w:r>
      <w:r>
        <w:rPr>
          <w:rFonts w:ascii="ＭＳ 明朝" w:hAnsi="ＭＳ 明朝" w:hint="eastAsia"/>
        </w:rPr>
        <w:t xml:space="preserve">　</w:t>
      </w:r>
      <w:r w:rsidRPr="00DC1C71">
        <w:rPr>
          <w:rFonts w:ascii="ＭＳ 明朝" w:hAnsi="ＭＳ 明朝" w:hint="eastAsia"/>
        </w:rPr>
        <w:t>双葉郡町村を中心とした区域再編による住民の一時立ち入りや帰還にむけた除染作業の推進等が必要とされ、避難先から避難元役場へ勤務する実態があります。しかし、職員は、避難先からの遠距離通勤や二重生活による単身赴任を余儀なくされていることから職員の実態にあった各種手当の整備を求めます。</w:t>
      </w:r>
    </w:p>
    <w:p w:rsidR="003B35C6" w:rsidRDefault="003B35C6" w:rsidP="00DC1C71">
      <w:pPr>
        <w:tabs>
          <w:tab w:val="left" w:pos="540"/>
        </w:tabs>
        <w:ind w:leftChars="100" w:left="426" w:hangingChars="100" w:hanging="213"/>
        <w:rPr>
          <w:rFonts w:ascii="ＭＳ 明朝" w:hAnsi="ＭＳ 明朝"/>
        </w:rPr>
      </w:pPr>
      <w:r>
        <w:rPr>
          <w:rFonts w:ascii="ＭＳ 明朝" w:hAnsi="ＭＳ 明朝" w:hint="eastAsia"/>
        </w:rPr>
        <w:t>●　国家公務員の夜間看護</w:t>
      </w:r>
      <w:r w:rsidR="001768E3">
        <w:rPr>
          <w:rFonts w:ascii="ＭＳ 明朝" w:hAnsi="ＭＳ 明朝" w:hint="eastAsia"/>
        </w:rPr>
        <w:t>等</w:t>
      </w:r>
      <w:r>
        <w:rPr>
          <w:rFonts w:ascii="ＭＳ 明朝" w:hAnsi="ＭＳ 明朝" w:hint="eastAsia"/>
        </w:rPr>
        <w:t>手当</w:t>
      </w:r>
    </w:p>
    <w:p w:rsidR="003B35C6" w:rsidRPr="00DC1C71" w:rsidRDefault="003B35C6" w:rsidP="00DC1C71">
      <w:pPr>
        <w:tabs>
          <w:tab w:val="left" w:pos="540"/>
        </w:tabs>
        <w:ind w:leftChars="100" w:left="426" w:hangingChars="100" w:hanging="213"/>
        <w:rPr>
          <w:rFonts w:ascii="ＭＳ 明朝" w:hAnsi="ＭＳ 明朝"/>
        </w:rPr>
      </w:pPr>
      <w:r>
        <w:rPr>
          <w:rFonts w:ascii="ＭＳ 明朝" w:hAnsi="ＭＳ 明朝" w:hint="eastAsia"/>
        </w:rPr>
        <w:t xml:space="preserve">　　　４月に遡及しての改定が行われていることから、改善を求めます。</w:t>
      </w:r>
    </w:p>
    <w:p w:rsidR="00DC1C71" w:rsidRPr="004F3582" w:rsidRDefault="00DC1C71" w:rsidP="00DC1C71">
      <w:pPr>
        <w:ind w:firstLineChars="100" w:firstLine="213"/>
        <w:rPr>
          <w:rFonts w:ascii="ＭＳ 明朝" w:hAnsi="ＭＳ 明朝"/>
        </w:rPr>
      </w:pPr>
      <w:r>
        <w:rPr>
          <w:rFonts w:ascii="ＭＳ 明朝" w:hAnsi="ＭＳ 明朝" w:hint="eastAsia"/>
        </w:rPr>
        <w:t xml:space="preserve">●　</w:t>
      </w:r>
      <w:r w:rsidRPr="004F3582">
        <w:rPr>
          <w:rFonts w:ascii="ＭＳ 明朝" w:hAnsi="ＭＳ 明朝" w:hint="eastAsia"/>
        </w:rPr>
        <w:t>国家公務員の単身赴任手当</w:t>
      </w:r>
    </w:p>
    <w:p w:rsidR="00DC1C71" w:rsidRPr="004F3582" w:rsidRDefault="00DC1C71" w:rsidP="00DC1C71">
      <w:pPr>
        <w:ind w:leftChars="185" w:left="606" w:hangingChars="100" w:hanging="213"/>
        <w:rPr>
          <w:rFonts w:ascii="ＭＳ 明朝" w:hAnsi="ＭＳ 明朝"/>
        </w:rPr>
      </w:pPr>
      <w:r w:rsidRPr="004F3582">
        <w:rPr>
          <w:rFonts w:ascii="ＭＳ 明朝" w:hAnsi="ＭＳ 明朝" w:hint="eastAsia"/>
        </w:rPr>
        <w:t>①　単身赴任手当の概要異動に伴って転居し，やむを得ない事情により配偶者と別居して単身で生活する職員に支給されています。</w:t>
      </w:r>
    </w:p>
    <w:p w:rsidR="00DC1C71" w:rsidRPr="004F3582" w:rsidRDefault="00DC1C71" w:rsidP="00DC1C71">
      <w:pPr>
        <w:ind w:leftChars="185" w:left="393"/>
        <w:rPr>
          <w:rFonts w:ascii="ＭＳ 明朝" w:hAnsi="ＭＳ 明朝"/>
        </w:rPr>
      </w:pPr>
      <w:r w:rsidRPr="004F3582">
        <w:rPr>
          <w:rFonts w:ascii="ＭＳ 明朝" w:hAnsi="ＭＳ 明朝" w:hint="eastAsia"/>
        </w:rPr>
        <w:t>②　支給範囲と支給額</w:t>
      </w:r>
    </w:p>
    <w:p w:rsidR="00DC1C71" w:rsidRPr="004F3582" w:rsidRDefault="00DC1C71" w:rsidP="004A2DAF">
      <w:pPr>
        <w:ind w:leftChars="285" w:left="606"/>
        <w:rPr>
          <w:rFonts w:ascii="ＭＳ 明朝" w:hAnsi="ＭＳ 明朝"/>
        </w:rPr>
      </w:pPr>
      <w:r w:rsidRPr="004F3582">
        <w:rPr>
          <w:rFonts w:ascii="ＭＳ 明朝" w:hAnsi="ＭＳ 明朝" w:hint="eastAsia"/>
        </w:rPr>
        <w:t>「やむを得ない事情」により，同居していた配偶者と別居することとなり、通勤することが困難であると認められ、単身で生活することを常況とする場合。</w:t>
      </w:r>
    </w:p>
    <w:p w:rsidR="00DC1C71" w:rsidRDefault="00DC1C71" w:rsidP="00DC1C71">
      <w:pPr>
        <w:ind w:leftChars="85" w:left="181" w:firstLineChars="100" w:firstLine="213"/>
        <w:rPr>
          <w:rFonts w:ascii="ＭＳ 明朝" w:hAnsi="ＭＳ 明朝"/>
        </w:rPr>
      </w:pPr>
      <w:r w:rsidRPr="004F3582">
        <w:rPr>
          <w:rFonts w:ascii="ＭＳ 明朝" w:hAnsi="ＭＳ 明朝" w:hint="eastAsia"/>
        </w:rPr>
        <w:t>※やむを得ない事情とは次の通りです。</w:t>
      </w:r>
    </w:p>
    <w:p w:rsidR="00DC1C71" w:rsidRDefault="00DC1C71" w:rsidP="00DC1C71">
      <w:pPr>
        <w:ind w:leftChars="285" w:left="819" w:hangingChars="100" w:hanging="213"/>
        <w:rPr>
          <w:rFonts w:ascii="ＭＳ 明朝" w:hAnsi="ＭＳ 明朝"/>
        </w:rPr>
      </w:pPr>
      <w:r>
        <w:rPr>
          <w:rFonts w:ascii="ＭＳ 明朝" w:hAnsi="ＭＳ 明朝" w:hint="eastAsia"/>
        </w:rPr>
        <w:t xml:space="preserve">・　</w:t>
      </w:r>
      <w:r w:rsidRPr="004F3582">
        <w:rPr>
          <w:rFonts w:ascii="ＭＳ 明朝" w:hAnsi="ＭＳ 明朝" w:hint="eastAsia"/>
        </w:rPr>
        <w:t xml:space="preserve">配偶者が疾病等により介護を必要とする状態にある父母(職員もしくは配偶者の父母)または同居の親族を介護すること </w:t>
      </w:r>
    </w:p>
    <w:p w:rsidR="00DC1C71" w:rsidRDefault="00DC1C71" w:rsidP="00DC1C71">
      <w:pPr>
        <w:ind w:leftChars="285" w:left="819" w:hangingChars="100" w:hanging="213"/>
        <w:rPr>
          <w:rFonts w:ascii="ＭＳ 明朝" w:hAnsi="ＭＳ 明朝"/>
        </w:rPr>
      </w:pPr>
      <w:r>
        <w:rPr>
          <w:rFonts w:ascii="ＭＳ 明朝" w:hAnsi="ＭＳ 明朝" w:hint="eastAsia"/>
        </w:rPr>
        <w:t xml:space="preserve">・　</w:t>
      </w:r>
      <w:r w:rsidRPr="004F3582">
        <w:rPr>
          <w:rFonts w:ascii="ＭＳ 明朝" w:hAnsi="ＭＳ 明朝" w:hint="eastAsia"/>
        </w:rPr>
        <w:t>配偶者が学校その他の教育施設に在学している同居の子を養育すること</w:t>
      </w:r>
      <w:r>
        <w:rPr>
          <w:rFonts w:ascii="ＭＳ 明朝" w:hAnsi="ＭＳ 明朝" w:hint="eastAsia"/>
        </w:rPr>
        <w:t xml:space="preserve"> </w:t>
      </w:r>
    </w:p>
    <w:p w:rsidR="00DC1C71" w:rsidRDefault="00DC1C71" w:rsidP="00DC1C71">
      <w:pPr>
        <w:ind w:leftChars="285" w:left="819" w:hangingChars="100" w:hanging="213"/>
        <w:rPr>
          <w:rFonts w:ascii="ＭＳ 明朝" w:hAnsi="ＭＳ 明朝"/>
        </w:rPr>
      </w:pPr>
      <w:r>
        <w:rPr>
          <w:rFonts w:ascii="ＭＳ 明朝" w:hAnsi="ＭＳ 明朝" w:hint="eastAsia"/>
        </w:rPr>
        <w:t xml:space="preserve">・　</w:t>
      </w:r>
      <w:r w:rsidRPr="004F3582">
        <w:rPr>
          <w:rFonts w:ascii="ＭＳ 明朝" w:hAnsi="ＭＳ 明朝" w:hint="eastAsia"/>
        </w:rPr>
        <w:t>配偶者が引き続き就業すること</w:t>
      </w:r>
      <w:r>
        <w:rPr>
          <w:rFonts w:ascii="ＭＳ 明朝" w:hAnsi="ＭＳ 明朝" w:hint="eastAsia"/>
        </w:rPr>
        <w:t xml:space="preserve"> </w:t>
      </w:r>
    </w:p>
    <w:p w:rsidR="00DC1C71" w:rsidRDefault="00DC1C71" w:rsidP="00DC1C71">
      <w:pPr>
        <w:ind w:leftChars="285" w:left="819" w:hangingChars="100" w:hanging="213"/>
        <w:rPr>
          <w:rFonts w:ascii="ＭＳ 明朝" w:hAnsi="ＭＳ 明朝"/>
        </w:rPr>
      </w:pPr>
      <w:r>
        <w:rPr>
          <w:rFonts w:ascii="ＭＳ 明朝" w:hAnsi="ＭＳ 明朝" w:hint="eastAsia"/>
        </w:rPr>
        <w:lastRenderedPageBreak/>
        <w:t xml:space="preserve">・　</w:t>
      </w:r>
      <w:r w:rsidRPr="004F3582">
        <w:rPr>
          <w:rFonts w:ascii="ＭＳ 明朝" w:hAnsi="ＭＳ 明朝" w:hint="eastAsia"/>
        </w:rPr>
        <w:t>配偶者が職員または配偶者の所有に係る住宅を管理するため，引き続き当該住宅に居住すること</w:t>
      </w:r>
      <w:r>
        <w:rPr>
          <w:rFonts w:ascii="ＭＳ 明朝" w:hAnsi="ＭＳ 明朝" w:hint="eastAsia"/>
        </w:rPr>
        <w:t xml:space="preserve"> </w:t>
      </w:r>
    </w:p>
    <w:p w:rsidR="00DC1C71" w:rsidRPr="004F3582" w:rsidRDefault="00DC1C71" w:rsidP="00DC1C71">
      <w:pPr>
        <w:ind w:leftChars="285" w:left="819" w:hangingChars="100" w:hanging="213"/>
        <w:rPr>
          <w:rFonts w:ascii="ＭＳ 明朝" w:hAnsi="ＭＳ 明朝"/>
        </w:rPr>
      </w:pPr>
      <w:r>
        <w:rPr>
          <w:rFonts w:ascii="ＭＳ 明朝" w:hAnsi="ＭＳ 明朝" w:hint="eastAsia"/>
        </w:rPr>
        <w:t xml:space="preserve">・　</w:t>
      </w:r>
      <w:r w:rsidRPr="004F3582">
        <w:rPr>
          <w:rFonts w:ascii="ＭＳ 明朝" w:hAnsi="ＭＳ 明朝" w:hint="eastAsia"/>
        </w:rPr>
        <w:t xml:space="preserve">配偶者が職員と同居できないと認められる前各号に類する事情 </w:t>
      </w:r>
    </w:p>
    <w:p w:rsidR="00214042" w:rsidRDefault="00DC1C71" w:rsidP="00214042">
      <w:pPr>
        <w:ind w:leftChars="85" w:left="181" w:firstLineChars="100" w:firstLine="213"/>
        <w:rPr>
          <w:rFonts w:ascii="ＭＳ 明朝" w:hAnsi="ＭＳ 明朝"/>
        </w:rPr>
      </w:pPr>
      <w:r w:rsidRPr="004F3582">
        <w:rPr>
          <w:rFonts w:ascii="ＭＳ 明朝" w:hAnsi="ＭＳ 明朝" w:hint="eastAsia"/>
        </w:rPr>
        <w:t>※通勤困難の基準は次の通りです。</w:t>
      </w:r>
    </w:p>
    <w:p w:rsidR="00214042" w:rsidRDefault="00214042" w:rsidP="00214042">
      <w:pPr>
        <w:ind w:leftChars="85" w:left="181" w:firstLineChars="200" w:firstLine="425"/>
        <w:rPr>
          <w:rFonts w:ascii="ＭＳ 明朝" w:hAnsi="ＭＳ 明朝"/>
        </w:rPr>
      </w:pPr>
      <w:r>
        <w:rPr>
          <w:rFonts w:ascii="ＭＳ 明朝" w:hAnsi="ＭＳ 明朝" w:hint="eastAsia"/>
        </w:rPr>
        <w:t xml:space="preserve">・　</w:t>
      </w:r>
      <w:r w:rsidR="00DC1C71" w:rsidRPr="004F3582">
        <w:rPr>
          <w:rFonts w:ascii="ＭＳ 明朝" w:hAnsi="ＭＳ 明朝" w:hint="eastAsia"/>
        </w:rPr>
        <w:t xml:space="preserve">通勤距離が60km以上であること </w:t>
      </w:r>
    </w:p>
    <w:p w:rsidR="00DC1C71" w:rsidRPr="004F3582" w:rsidRDefault="00214042" w:rsidP="00214042">
      <w:pPr>
        <w:ind w:leftChars="285" w:left="819" w:hangingChars="100" w:hanging="213"/>
        <w:rPr>
          <w:rFonts w:ascii="ＭＳ 明朝" w:hAnsi="ＭＳ 明朝"/>
        </w:rPr>
      </w:pPr>
      <w:r>
        <w:rPr>
          <w:rFonts w:ascii="ＭＳ 明朝" w:hAnsi="ＭＳ 明朝" w:hint="eastAsia"/>
        </w:rPr>
        <w:t xml:space="preserve">・　</w:t>
      </w:r>
      <w:r w:rsidR="00DC1C71" w:rsidRPr="004F3582">
        <w:rPr>
          <w:rFonts w:ascii="ＭＳ 明朝" w:hAnsi="ＭＳ 明朝" w:hint="eastAsia"/>
        </w:rPr>
        <w:t xml:space="preserve">通勤距離が60km未満ある場合でも，通勤方法，通勤時間，交通機関の状況等から前号に相当する程度に通勤が困難であると認められること </w:t>
      </w:r>
    </w:p>
    <w:p w:rsidR="00DC1C71" w:rsidRPr="004F3582" w:rsidRDefault="00DC1C71" w:rsidP="00214042">
      <w:pPr>
        <w:ind w:leftChars="85" w:left="181" w:firstLineChars="100" w:firstLine="213"/>
        <w:rPr>
          <w:rFonts w:ascii="ＭＳ 明朝" w:hAnsi="ＭＳ 明朝"/>
        </w:rPr>
      </w:pPr>
      <w:r w:rsidRPr="004F3582">
        <w:rPr>
          <w:rFonts w:ascii="ＭＳ 明朝" w:hAnsi="ＭＳ 明朝" w:hint="eastAsia"/>
        </w:rPr>
        <w:t xml:space="preserve">③　</w:t>
      </w:r>
      <w:r w:rsidRPr="004A2DAF">
        <w:rPr>
          <w:rFonts w:ascii="ＭＳ 明朝" w:hAnsi="ＭＳ 明朝" w:hint="eastAsia"/>
        </w:rPr>
        <w:t>単身手当支給額</w:t>
      </w:r>
    </w:p>
    <w:p w:rsidR="00DC1C71" w:rsidRPr="004F3582" w:rsidRDefault="00DC1C71" w:rsidP="00DC1C71">
      <w:pPr>
        <w:numPr>
          <w:ilvl w:val="0"/>
          <w:numId w:val="32"/>
        </w:numPr>
        <w:rPr>
          <w:rFonts w:ascii="ＭＳ 明朝" w:hAnsi="ＭＳ 明朝"/>
        </w:rPr>
      </w:pPr>
      <w:r w:rsidRPr="004F3582">
        <w:rPr>
          <w:rFonts w:ascii="ＭＳ 明朝" w:hAnsi="ＭＳ 明朝" w:hint="eastAsia"/>
        </w:rPr>
        <w:t>単身赴任手当の月額は30,000円。</w:t>
      </w:r>
    </w:p>
    <w:p w:rsidR="00DC1C71" w:rsidRPr="004F3582" w:rsidRDefault="00DC1C71" w:rsidP="00DC1C71">
      <w:pPr>
        <w:numPr>
          <w:ilvl w:val="0"/>
          <w:numId w:val="32"/>
        </w:numPr>
        <w:rPr>
          <w:rFonts w:ascii="ＭＳ 明朝" w:hAnsi="ＭＳ 明朝"/>
        </w:rPr>
      </w:pPr>
      <w:r w:rsidRPr="004F3582">
        <w:rPr>
          <w:rFonts w:ascii="ＭＳ 明朝" w:hAnsi="ＭＳ 明朝" w:hint="eastAsia"/>
        </w:rPr>
        <w:t>職員もしくは配偶者の住居との交通距離による加算</w:t>
      </w:r>
    </w:p>
    <w:p w:rsidR="00DC1C71" w:rsidRPr="004F3582" w:rsidRDefault="00DC1C71" w:rsidP="00DC1C71">
      <w:pPr>
        <w:ind w:leftChars="85" w:left="181" w:firstLineChars="300" w:firstLine="638"/>
        <w:rPr>
          <w:rFonts w:ascii="ＭＳ 明朝" w:hAnsi="ＭＳ 明朝"/>
        </w:rPr>
      </w:pPr>
      <w:r w:rsidRPr="004F3582">
        <w:rPr>
          <w:rFonts w:ascii="ＭＳ 明朝" w:hAnsi="ＭＳ 明朝" w:hint="eastAsia"/>
        </w:rPr>
        <w:t xml:space="preserve">100km以上300km未満である職員：8,000円 </w:t>
      </w:r>
    </w:p>
    <w:p w:rsidR="00DC1C71" w:rsidRPr="004F3582" w:rsidRDefault="00DC1C71" w:rsidP="00DC1C71">
      <w:pPr>
        <w:ind w:leftChars="85" w:left="181" w:firstLineChars="300" w:firstLine="638"/>
        <w:rPr>
          <w:rFonts w:ascii="ＭＳ 明朝" w:hAnsi="ＭＳ 明朝"/>
        </w:rPr>
      </w:pPr>
      <w:r w:rsidRPr="004F3582">
        <w:rPr>
          <w:rFonts w:ascii="ＭＳ 明朝" w:hAnsi="ＭＳ 明朝" w:hint="eastAsia"/>
        </w:rPr>
        <w:t xml:space="preserve">300km以上500km未満である職員：16,000円 </w:t>
      </w:r>
    </w:p>
    <w:p w:rsidR="00DC1C71" w:rsidRPr="004F3582" w:rsidRDefault="00DC1C71" w:rsidP="00DC1C71">
      <w:pPr>
        <w:ind w:leftChars="85" w:left="181" w:firstLineChars="300" w:firstLine="638"/>
        <w:rPr>
          <w:rFonts w:ascii="ＭＳ 明朝" w:hAnsi="ＭＳ 明朝"/>
        </w:rPr>
      </w:pPr>
      <w:r w:rsidRPr="004F3582">
        <w:rPr>
          <w:rFonts w:ascii="ＭＳ 明朝" w:hAnsi="ＭＳ 明朝" w:hint="eastAsia"/>
        </w:rPr>
        <w:t xml:space="preserve">500km以上700km未満である職員：24,000円 </w:t>
      </w:r>
    </w:p>
    <w:p w:rsidR="00DC1C71" w:rsidRPr="004F3582" w:rsidRDefault="00DC1C71" w:rsidP="00DC1C71">
      <w:pPr>
        <w:ind w:leftChars="85" w:left="181" w:firstLineChars="300" w:firstLine="638"/>
        <w:rPr>
          <w:rFonts w:ascii="ＭＳ 明朝" w:hAnsi="ＭＳ 明朝"/>
        </w:rPr>
      </w:pPr>
      <w:r w:rsidRPr="004F3582">
        <w:rPr>
          <w:rFonts w:ascii="ＭＳ 明朝" w:hAnsi="ＭＳ 明朝" w:hint="eastAsia"/>
        </w:rPr>
        <w:t xml:space="preserve">700km以上900km未満である職員：32,000円 </w:t>
      </w:r>
    </w:p>
    <w:p w:rsidR="00DC1C71" w:rsidRPr="004F3582" w:rsidRDefault="00DC1C71" w:rsidP="00DC1C71">
      <w:pPr>
        <w:ind w:leftChars="85" w:left="181" w:firstLineChars="300" w:firstLine="638"/>
        <w:rPr>
          <w:rFonts w:ascii="ＭＳ 明朝" w:hAnsi="ＭＳ 明朝"/>
        </w:rPr>
      </w:pPr>
      <w:r w:rsidRPr="004F3582">
        <w:rPr>
          <w:rFonts w:ascii="ＭＳ 明朝" w:hAnsi="ＭＳ 明朝" w:hint="eastAsia"/>
        </w:rPr>
        <w:t xml:space="preserve">900km以上1,100km未満である職員：40,000円 </w:t>
      </w:r>
    </w:p>
    <w:p w:rsidR="00DC1C71" w:rsidRPr="004F3582" w:rsidRDefault="00DC1C71" w:rsidP="00DC1C71">
      <w:pPr>
        <w:ind w:leftChars="85" w:left="181" w:firstLineChars="258" w:firstLine="549"/>
        <w:rPr>
          <w:rFonts w:ascii="ＭＳ 明朝" w:hAnsi="ＭＳ 明朝"/>
        </w:rPr>
      </w:pPr>
      <w:r w:rsidRPr="004F3582">
        <w:rPr>
          <w:rFonts w:ascii="ＭＳ 明朝" w:hAnsi="ＭＳ 明朝" w:hint="eastAsia"/>
        </w:rPr>
        <w:t xml:space="preserve">1,100km以上1,300km未満である職員：46,000円 </w:t>
      </w:r>
    </w:p>
    <w:p w:rsidR="00DC1C71" w:rsidRPr="004F3582" w:rsidRDefault="00DC1C71" w:rsidP="00DC1C71">
      <w:pPr>
        <w:ind w:leftChars="85" w:left="181" w:firstLineChars="258" w:firstLine="549"/>
        <w:rPr>
          <w:rFonts w:ascii="ＭＳ 明朝" w:hAnsi="ＭＳ 明朝"/>
        </w:rPr>
      </w:pPr>
      <w:r w:rsidRPr="004F3582">
        <w:rPr>
          <w:rFonts w:ascii="ＭＳ 明朝" w:hAnsi="ＭＳ 明朝" w:hint="eastAsia"/>
        </w:rPr>
        <w:t xml:space="preserve">1,300km以上1,500km未満である職員：52,000円 </w:t>
      </w:r>
    </w:p>
    <w:p w:rsidR="00DC1C71" w:rsidRPr="004F3582" w:rsidRDefault="00DC1C71" w:rsidP="00DC1C71">
      <w:pPr>
        <w:ind w:leftChars="85" w:left="181" w:firstLineChars="258" w:firstLine="549"/>
        <w:rPr>
          <w:rFonts w:ascii="ＭＳ 明朝" w:hAnsi="ＭＳ 明朝"/>
        </w:rPr>
      </w:pPr>
      <w:r w:rsidRPr="004F3582">
        <w:rPr>
          <w:rFonts w:ascii="ＭＳ 明朝" w:hAnsi="ＭＳ 明朝" w:hint="eastAsia"/>
        </w:rPr>
        <w:t xml:space="preserve">1,500km以上2,000km未満である職員：58,000円 </w:t>
      </w:r>
    </w:p>
    <w:p w:rsidR="00DC1C71" w:rsidRPr="004F3582" w:rsidRDefault="00DC1C71" w:rsidP="00DC1C71">
      <w:pPr>
        <w:ind w:leftChars="85" w:left="181" w:firstLineChars="258" w:firstLine="549"/>
        <w:rPr>
          <w:rFonts w:ascii="ＭＳ 明朝" w:hAnsi="ＭＳ 明朝"/>
        </w:rPr>
      </w:pPr>
      <w:r w:rsidRPr="004F3582">
        <w:rPr>
          <w:rFonts w:ascii="ＭＳ 明朝" w:hAnsi="ＭＳ 明朝" w:hint="eastAsia"/>
        </w:rPr>
        <w:t xml:space="preserve">2,000km以上2,500km未満である職員：64,000円 </w:t>
      </w:r>
    </w:p>
    <w:p w:rsidR="00DC1C71" w:rsidRPr="004F3582" w:rsidRDefault="00DC1C71" w:rsidP="00DC1C71">
      <w:pPr>
        <w:ind w:leftChars="85" w:left="181" w:firstLineChars="258" w:firstLine="549"/>
        <w:rPr>
          <w:rFonts w:ascii="ＭＳ 明朝" w:hAnsi="ＭＳ 明朝"/>
        </w:rPr>
      </w:pPr>
      <w:r w:rsidRPr="004F3582">
        <w:rPr>
          <w:rFonts w:ascii="ＭＳ 明朝" w:hAnsi="ＭＳ 明朝" w:hint="eastAsia"/>
        </w:rPr>
        <w:t xml:space="preserve">2,500km以上：70,000円 </w:t>
      </w:r>
    </w:p>
    <w:p w:rsidR="00DC1C71" w:rsidRDefault="00DC1C71" w:rsidP="00DC1C71">
      <w:pPr>
        <w:ind w:leftChars="85" w:left="181" w:firstLineChars="86" w:firstLine="183"/>
        <w:rPr>
          <w:rFonts w:ascii="ＭＳ 明朝" w:hAnsi="ＭＳ 明朝"/>
        </w:rPr>
      </w:pPr>
      <w:r w:rsidRPr="004F3582">
        <w:rPr>
          <w:rFonts w:ascii="ＭＳ 明朝" w:hAnsi="ＭＳ 明朝" w:hint="eastAsia"/>
        </w:rPr>
        <w:t>※最高で，30,000+70,000＝100,000円が支給されます。</w:t>
      </w:r>
    </w:p>
    <w:p w:rsidR="00616FE1" w:rsidRDefault="00616FE1" w:rsidP="00556744">
      <w:pPr>
        <w:ind w:firstLineChars="100" w:firstLine="213"/>
        <w:rPr>
          <w:rFonts w:ascii="ＭＳ 明朝" w:hAnsi="ＭＳ 明朝"/>
        </w:rPr>
      </w:pPr>
      <w:r>
        <w:rPr>
          <w:rFonts w:ascii="ＭＳ 明朝" w:hAnsi="ＭＳ 明朝" w:hint="eastAsia"/>
        </w:rPr>
        <w:t>●　福島県職員の新幹線鉄道等に係る特例【抜粋】</w:t>
      </w:r>
    </w:p>
    <w:p w:rsidR="00556744" w:rsidRDefault="00556744" w:rsidP="00556744">
      <w:pPr>
        <w:ind w:firstLineChars="100" w:firstLine="213"/>
        <w:rPr>
          <w:rFonts w:ascii="ＭＳ 明朝" w:hAnsi="ＭＳ 明朝"/>
        </w:rPr>
      </w:pPr>
      <w:r>
        <w:rPr>
          <w:rFonts w:ascii="ＭＳ 明朝" w:hAnsi="ＭＳ 明朝" w:hint="eastAsia"/>
        </w:rPr>
        <w:t xml:space="preserve">　　①認定の要件</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16"/>
      </w:tblGrid>
      <w:tr w:rsidR="00616FE1" w:rsidTr="00616FE1">
        <w:trPr>
          <w:trHeight w:val="1341"/>
        </w:trPr>
        <w:tc>
          <w:tcPr>
            <w:tcW w:w="8516" w:type="dxa"/>
          </w:tcPr>
          <w:p w:rsidR="00616FE1" w:rsidRDefault="00616FE1" w:rsidP="00616FE1">
            <w:pPr>
              <w:ind w:left="2" w:firstLineChars="97" w:firstLine="206"/>
              <w:rPr>
                <w:rFonts w:ascii="ＭＳ 明朝" w:hAnsi="ＭＳ 明朝"/>
              </w:rPr>
            </w:pPr>
            <w:r>
              <w:rPr>
                <w:rFonts w:ascii="ＭＳ 明朝" w:hAnsi="ＭＳ 明朝" w:hint="eastAsia"/>
              </w:rPr>
              <w:t>高速自動車国道等で、その利用による通勤時間及び距離の短縮並びに職員の通勤に係る交通事情等に照らしてその利用により得られる通勤の改善（新幹線鉄道等の利用により通勤時間が30分以上短縮される等の通勤事情の改善に相当程度資するものと認められる職員）に相当すると認められる職員</w:t>
            </w:r>
          </w:p>
        </w:tc>
      </w:tr>
    </w:tbl>
    <w:p w:rsidR="00556744" w:rsidRPr="00556744" w:rsidRDefault="00556744" w:rsidP="0099491C">
      <w:pPr>
        <w:ind w:left="698" w:hangingChars="300" w:hanging="698"/>
        <w:rPr>
          <w:rFonts w:ascii="ＭＳ 明朝" w:hAnsi="ＭＳ 明朝"/>
          <w:szCs w:val="22"/>
        </w:rPr>
      </w:pPr>
      <w:r>
        <w:rPr>
          <w:rFonts w:asciiTheme="majorEastAsia" w:eastAsiaTheme="majorEastAsia" w:hAnsiTheme="majorEastAsia" w:hint="eastAsia"/>
          <w:sz w:val="24"/>
        </w:rPr>
        <w:t xml:space="preserve">　　　</w:t>
      </w:r>
      <w:r>
        <w:rPr>
          <w:rFonts w:ascii="ＭＳ 明朝" w:hAnsi="ＭＳ 明朝" w:hint="eastAsia"/>
          <w:szCs w:val="22"/>
        </w:rPr>
        <w:t>※このほか様々な条件がありますが、これらを参考に高速道を利用した職員への利用料金</w:t>
      </w:r>
      <w:r w:rsidR="0099491C">
        <w:rPr>
          <w:rFonts w:ascii="ＭＳ 明朝" w:hAnsi="ＭＳ 明朝" w:hint="eastAsia"/>
          <w:szCs w:val="22"/>
        </w:rPr>
        <w:t>支給を認めさせます。</w:t>
      </w:r>
    </w:p>
    <w:p w:rsidR="00616FE1" w:rsidRPr="00616FE1" w:rsidRDefault="00616FE1" w:rsidP="00F84551">
      <w:pPr>
        <w:rPr>
          <w:rFonts w:asciiTheme="majorEastAsia" w:eastAsiaTheme="majorEastAsia" w:hAnsiTheme="majorEastAsia"/>
          <w:sz w:val="24"/>
        </w:rPr>
      </w:pPr>
    </w:p>
    <w:p w:rsidR="00F776DA" w:rsidRPr="004512DB" w:rsidRDefault="000F6CF6" w:rsidP="004512DB">
      <w:pPr>
        <w:ind w:left="701" w:hangingChars="300" w:hanging="701"/>
        <w:rPr>
          <w:rFonts w:asciiTheme="majorEastAsia" w:eastAsiaTheme="majorEastAsia" w:hAnsiTheme="majorEastAsia"/>
          <w:b/>
          <w:sz w:val="24"/>
        </w:rPr>
      </w:pPr>
      <w:r>
        <w:rPr>
          <w:rFonts w:asciiTheme="majorEastAsia" w:eastAsiaTheme="majorEastAsia" w:hAnsiTheme="majorEastAsia" w:hint="eastAsia"/>
          <w:b/>
          <w:sz w:val="24"/>
        </w:rPr>
        <w:t>４</w:t>
      </w:r>
      <w:r w:rsidR="00F776DA" w:rsidRPr="004512DB">
        <w:rPr>
          <w:rFonts w:asciiTheme="majorEastAsia" w:eastAsiaTheme="majorEastAsia" w:hAnsiTheme="majorEastAsia" w:hint="eastAsia"/>
          <w:b/>
          <w:sz w:val="24"/>
        </w:rPr>
        <w:t>．一時金</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75"/>
      </w:tblGrid>
      <w:tr w:rsidR="00214042" w:rsidTr="00B10774">
        <w:trPr>
          <w:trHeight w:val="1152"/>
        </w:trPr>
        <w:tc>
          <w:tcPr>
            <w:tcW w:w="9075" w:type="dxa"/>
          </w:tcPr>
          <w:p w:rsidR="00214042" w:rsidRPr="00097BD4" w:rsidRDefault="00214042" w:rsidP="00214042">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（１）期末・勤勉手当を維持・改善すること。また、引</w:t>
            </w:r>
            <w:r w:rsidR="000F6CF6">
              <w:rPr>
                <w:rFonts w:ascii="ＭＳ ゴシック" w:eastAsia="ＭＳ ゴシック" w:hAnsi="ＭＳ ゴシック" w:hint="eastAsia"/>
                <w:szCs w:val="22"/>
              </w:rPr>
              <w:t>き</w:t>
            </w:r>
            <w:r w:rsidRPr="00097BD4">
              <w:rPr>
                <w:rFonts w:ascii="ＭＳ ゴシック" w:eastAsia="ＭＳ ゴシック" w:hAnsi="ＭＳ ゴシック" w:hint="eastAsia"/>
                <w:szCs w:val="22"/>
              </w:rPr>
              <w:t>上げにあたっては、期末手当を中心に改善すること。</w:t>
            </w:r>
          </w:p>
          <w:p w:rsidR="00214042" w:rsidRDefault="00214042" w:rsidP="00214042">
            <w:pPr>
              <w:ind w:left="638" w:hangingChars="300" w:hanging="638"/>
              <w:rPr>
                <w:rFonts w:ascii="ＭＳ ゴシック" w:eastAsia="ＭＳ ゴシック" w:hAnsi="ＭＳ ゴシック"/>
                <w:szCs w:val="22"/>
              </w:rPr>
            </w:pPr>
            <w:r w:rsidRPr="00097BD4">
              <w:rPr>
                <w:rFonts w:ascii="ＭＳ ゴシック" w:eastAsia="ＭＳ ゴシック" w:hAnsi="ＭＳ ゴシック" w:hint="eastAsia"/>
                <w:szCs w:val="22"/>
              </w:rPr>
              <w:t>（２）勤勉手当の成績率の運用については、十分な労使交渉と合意によること。</w:t>
            </w:r>
          </w:p>
        </w:tc>
      </w:tr>
    </w:tbl>
    <w:p w:rsidR="00214042" w:rsidRPr="004F3582" w:rsidRDefault="00214042" w:rsidP="00214042">
      <w:pPr>
        <w:numPr>
          <w:ilvl w:val="0"/>
          <w:numId w:val="30"/>
        </w:numPr>
        <w:tabs>
          <w:tab w:val="left" w:pos="540"/>
        </w:tabs>
        <w:ind w:left="360" w:hanging="180"/>
        <w:rPr>
          <w:rFonts w:ascii="ＭＳ 明朝" w:hAnsi="ＭＳ 明朝"/>
        </w:rPr>
      </w:pPr>
      <w:r w:rsidRPr="004F3582">
        <w:rPr>
          <w:rFonts w:ascii="ＭＳ 明朝" w:hAnsi="ＭＳ 明朝" w:hint="eastAsia"/>
        </w:rPr>
        <w:t>2005年の給与制度の見直し報告では、勤勉手当の見直しも勧告されました。</w:t>
      </w:r>
    </w:p>
    <w:p w:rsidR="00544A20" w:rsidRDefault="00544A20" w:rsidP="00F84551">
      <w:pPr>
        <w:rPr>
          <w:rFonts w:asciiTheme="majorEastAsia" w:eastAsiaTheme="majorEastAsia" w:hAnsiTheme="majorEastAsia"/>
          <w:sz w:val="24"/>
        </w:rPr>
      </w:pPr>
    </w:p>
    <w:p w:rsidR="00544A20" w:rsidRDefault="00544A20" w:rsidP="00F84551">
      <w:pPr>
        <w:rPr>
          <w:rFonts w:asciiTheme="majorEastAsia" w:eastAsiaTheme="majorEastAsia" w:hAnsiTheme="majorEastAsia"/>
          <w:sz w:val="24"/>
        </w:rPr>
      </w:pPr>
    </w:p>
    <w:p w:rsidR="00544A20" w:rsidRDefault="00544A20" w:rsidP="00F84551">
      <w:pPr>
        <w:rPr>
          <w:rFonts w:asciiTheme="majorEastAsia" w:eastAsiaTheme="majorEastAsia" w:hAnsiTheme="majorEastAsia"/>
          <w:sz w:val="24"/>
        </w:rPr>
      </w:pPr>
    </w:p>
    <w:p w:rsidR="00544A20" w:rsidRDefault="00544A20" w:rsidP="00F84551">
      <w:pPr>
        <w:rPr>
          <w:rFonts w:asciiTheme="majorEastAsia" w:eastAsiaTheme="majorEastAsia" w:hAnsiTheme="majorEastAsia"/>
          <w:sz w:val="24"/>
        </w:rPr>
      </w:pPr>
    </w:p>
    <w:p w:rsidR="001824D1" w:rsidRPr="004512DB" w:rsidRDefault="001824D1" w:rsidP="001824D1">
      <w:pPr>
        <w:rPr>
          <w:rFonts w:asciiTheme="majorEastAsia" w:eastAsiaTheme="majorEastAsia" w:hAnsiTheme="majorEastAsia"/>
          <w:b/>
          <w:sz w:val="24"/>
        </w:rPr>
      </w:pPr>
      <w:r>
        <w:rPr>
          <w:rFonts w:asciiTheme="majorEastAsia" w:eastAsiaTheme="majorEastAsia" w:hAnsiTheme="majorEastAsia" w:hint="eastAsia"/>
          <w:b/>
          <w:sz w:val="24"/>
        </w:rPr>
        <w:lastRenderedPageBreak/>
        <w:t>５</w:t>
      </w:r>
      <w:r w:rsidRPr="004512DB">
        <w:rPr>
          <w:rFonts w:asciiTheme="majorEastAsia" w:eastAsiaTheme="majorEastAsia" w:hAnsiTheme="majorEastAsia" w:hint="eastAsia"/>
          <w:b/>
          <w:sz w:val="24"/>
        </w:rPr>
        <w:t>．労働時間の短縮</w:t>
      </w:r>
      <w:r>
        <w:rPr>
          <w:rFonts w:asciiTheme="majorEastAsia" w:eastAsiaTheme="majorEastAsia" w:hAnsiTheme="majorEastAsia" w:hint="eastAsia"/>
          <w:b/>
          <w:sz w:val="24"/>
        </w:rPr>
        <w:t>等</w:t>
      </w:r>
    </w:p>
    <w:tbl>
      <w:tblPr>
        <w:tblW w:w="907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75"/>
      </w:tblGrid>
      <w:tr w:rsidR="001824D1" w:rsidTr="00DE627A">
        <w:trPr>
          <w:trHeight w:val="1014"/>
        </w:trPr>
        <w:tc>
          <w:tcPr>
            <w:tcW w:w="9075" w:type="dxa"/>
          </w:tcPr>
          <w:p w:rsidR="001824D1" w:rsidRPr="00EE7B36" w:rsidRDefault="001824D1" w:rsidP="00DE627A">
            <w:pPr>
              <w:ind w:leftChars="100" w:left="213"/>
              <w:rPr>
                <w:rFonts w:asciiTheme="majorEastAsia" w:eastAsiaTheme="majorEastAsia" w:hAnsiTheme="majorEastAsia"/>
              </w:rPr>
            </w:pPr>
            <w:r w:rsidRPr="00EE7B36">
              <w:rPr>
                <w:rFonts w:asciiTheme="majorEastAsia" w:eastAsiaTheme="majorEastAsia" w:hAnsiTheme="majorEastAsia" w:hint="eastAsia"/>
              </w:rPr>
              <w:t>(１)　年間総労働時間1800時間の実現</w:t>
            </w:r>
          </w:p>
          <w:p w:rsidR="001824D1" w:rsidRPr="00D47FA8" w:rsidRDefault="001824D1" w:rsidP="001824D1">
            <w:pPr>
              <w:ind w:left="850" w:hangingChars="400" w:hanging="850"/>
              <w:rPr>
                <w:rFonts w:asciiTheme="majorEastAsia" w:eastAsiaTheme="majorEastAsia" w:hAnsiTheme="majorEastAsia"/>
              </w:rPr>
            </w:pPr>
            <w:r w:rsidRPr="00EE7B36">
              <w:rPr>
                <w:rFonts w:asciiTheme="majorEastAsia" w:eastAsiaTheme="majorEastAsia" w:hAnsiTheme="majorEastAsia" w:hint="eastAsia"/>
              </w:rPr>
              <w:t xml:space="preserve">　　　</w:t>
            </w:r>
            <w:r w:rsidRPr="00D47FA8">
              <w:rPr>
                <w:rFonts w:asciiTheme="majorEastAsia" w:eastAsiaTheme="majorEastAsia" w:hAnsiTheme="majorEastAsia" w:hint="eastAsia"/>
              </w:rPr>
              <w:t>①　年間総実労働時間1800時間を目標として、所定労働時間の短縮と、労働基準法第33条第３項の「公務のための臨時の必要」の厳格な運用と明確化をはかること。あわせて必要な人員を配置すること。</w:t>
            </w:r>
          </w:p>
          <w:p w:rsidR="001824D1" w:rsidRPr="00EE7B36" w:rsidRDefault="001824D1" w:rsidP="00DE627A">
            <w:pPr>
              <w:ind w:left="850" w:hangingChars="400" w:hanging="850"/>
              <w:rPr>
                <w:rFonts w:asciiTheme="majorEastAsia" w:eastAsiaTheme="majorEastAsia" w:hAnsiTheme="majorEastAsia"/>
              </w:rPr>
            </w:pPr>
            <w:r w:rsidRPr="00D47FA8">
              <w:rPr>
                <w:rFonts w:asciiTheme="majorEastAsia" w:eastAsiaTheme="majorEastAsia" w:hAnsiTheme="majorEastAsia" w:hint="eastAsia"/>
              </w:rPr>
              <w:t xml:space="preserve">　　　②　正確な実態を把握できる勤務時間管理体制を構築するとともに、時間外勤務縮減にむけ、安全衛生委員会の活用も含</w:t>
            </w:r>
            <w:r w:rsidRPr="00EE7B36">
              <w:rPr>
                <w:rFonts w:asciiTheme="majorEastAsia" w:eastAsiaTheme="majorEastAsia" w:hAnsiTheme="majorEastAsia" w:hint="eastAsia"/>
              </w:rPr>
              <w:t>め労使で勤務時間・働き方などを協議できる場を設置し、実効ある施策を行うこと。</w:t>
            </w:r>
          </w:p>
          <w:p w:rsidR="001824D1" w:rsidRPr="00EE7B36" w:rsidRDefault="001824D1" w:rsidP="00DE627A">
            <w:pPr>
              <w:ind w:left="638" w:hangingChars="300" w:hanging="638"/>
              <w:rPr>
                <w:rFonts w:asciiTheme="majorEastAsia" w:eastAsiaTheme="majorEastAsia" w:hAnsiTheme="majorEastAsia"/>
              </w:rPr>
            </w:pPr>
            <w:r w:rsidRPr="00EE7B36">
              <w:rPr>
                <w:rFonts w:asciiTheme="majorEastAsia" w:eastAsiaTheme="majorEastAsia" w:hAnsiTheme="majorEastAsia" w:hint="eastAsia"/>
              </w:rPr>
              <w:t xml:space="preserve">　　　</w:t>
            </w:r>
            <w:r>
              <w:rPr>
                <w:rFonts w:asciiTheme="majorEastAsia" w:eastAsiaTheme="majorEastAsia" w:hAnsiTheme="majorEastAsia" w:hint="eastAsia"/>
              </w:rPr>
              <w:t>③</w:t>
            </w:r>
            <w:r w:rsidRPr="00EE7B36">
              <w:rPr>
                <w:rFonts w:asciiTheme="majorEastAsia" w:eastAsiaTheme="majorEastAsia" w:hAnsiTheme="majorEastAsia" w:hint="eastAsia"/>
              </w:rPr>
              <w:t xml:space="preserve">　労働時間の短縮に関する年間行動計画を策定すること。</w:t>
            </w:r>
          </w:p>
          <w:p w:rsidR="001824D1" w:rsidRPr="00EE7B36" w:rsidRDefault="001824D1" w:rsidP="00DE627A">
            <w:pPr>
              <w:ind w:left="638" w:hangingChars="300" w:hanging="638"/>
              <w:rPr>
                <w:rFonts w:asciiTheme="majorEastAsia" w:eastAsiaTheme="majorEastAsia" w:hAnsiTheme="majorEastAsia"/>
              </w:rPr>
            </w:pPr>
            <w:r w:rsidRPr="00EE7B36">
              <w:rPr>
                <w:rFonts w:asciiTheme="majorEastAsia" w:eastAsiaTheme="majorEastAsia" w:hAnsiTheme="majorEastAsia" w:hint="eastAsia"/>
              </w:rPr>
              <w:t xml:space="preserve">　　　</w:t>
            </w:r>
            <w:r>
              <w:rPr>
                <w:rFonts w:asciiTheme="majorEastAsia" w:eastAsiaTheme="majorEastAsia" w:hAnsiTheme="majorEastAsia" w:hint="eastAsia"/>
              </w:rPr>
              <w:t>④</w:t>
            </w:r>
            <w:r w:rsidRPr="00EE7B36">
              <w:rPr>
                <w:rFonts w:asciiTheme="majorEastAsia" w:eastAsiaTheme="majorEastAsia" w:hAnsiTheme="majorEastAsia" w:hint="eastAsia"/>
              </w:rPr>
              <w:t xml:space="preserve">　時間外勤務手当の全額支給を行い、不払い残業を無くすこと。</w:t>
            </w:r>
          </w:p>
          <w:p w:rsidR="001824D1" w:rsidRPr="00EE7B36" w:rsidRDefault="001824D1" w:rsidP="00DE627A">
            <w:pPr>
              <w:ind w:left="638" w:hangingChars="300" w:hanging="638"/>
              <w:rPr>
                <w:rFonts w:asciiTheme="majorEastAsia" w:eastAsiaTheme="majorEastAsia" w:hAnsiTheme="majorEastAsia"/>
              </w:rPr>
            </w:pPr>
            <w:r w:rsidRPr="00EE7B36">
              <w:rPr>
                <w:rFonts w:asciiTheme="majorEastAsia" w:eastAsiaTheme="majorEastAsia" w:hAnsiTheme="majorEastAsia" w:hint="eastAsia"/>
              </w:rPr>
              <w:t xml:space="preserve">　　　</w:t>
            </w:r>
            <w:r>
              <w:rPr>
                <w:rFonts w:asciiTheme="majorEastAsia" w:eastAsiaTheme="majorEastAsia" w:hAnsiTheme="majorEastAsia" w:hint="eastAsia"/>
              </w:rPr>
              <w:t>⑤</w:t>
            </w:r>
            <w:r w:rsidRPr="00EE7B36">
              <w:rPr>
                <w:rFonts w:asciiTheme="majorEastAsia" w:eastAsiaTheme="majorEastAsia" w:hAnsiTheme="majorEastAsia" w:hint="eastAsia"/>
              </w:rPr>
              <w:t xml:space="preserve">　時間外勤務手当財源を確保すること。</w:t>
            </w:r>
          </w:p>
          <w:p w:rsidR="001824D1" w:rsidRPr="001824D1" w:rsidRDefault="001824D1" w:rsidP="001824D1">
            <w:pPr>
              <w:ind w:left="638" w:hangingChars="300" w:hanging="638"/>
              <w:rPr>
                <w:rFonts w:asciiTheme="majorEastAsia" w:eastAsiaTheme="majorEastAsia" w:hAnsiTheme="majorEastAsia"/>
              </w:rPr>
            </w:pPr>
            <w:r w:rsidRPr="00EE7B36">
              <w:rPr>
                <w:rFonts w:asciiTheme="majorEastAsia" w:eastAsiaTheme="majorEastAsia" w:hAnsiTheme="majorEastAsia" w:hint="eastAsia"/>
              </w:rPr>
              <w:t xml:space="preserve">　　　</w:t>
            </w:r>
            <w:r>
              <w:rPr>
                <w:rFonts w:asciiTheme="majorEastAsia" w:eastAsiaTheme="majorEastAsia" w:hAnsiTheme="majorEastAsia" w:hint="eastAsia"/>
              </w:rPr>
              <w:t>⑥</w:t>
            </w:r>
            <w:r w:rsidRPr="00EE7B36">
              <w:rPr>
                <w:rFonts w:asciiTheme="majorEastAsia" w:eastAsiaTheme="majorEastAsia" w:hAnsiTheme="majorEastAsia" w:hint="eastAsia"/>
              </w:rPr>
              <w:t xml:space="preserve">　年次有給休暇の計画的取得促進施策を進めること。</w:t>
            </w:r>
          </w:p>
        </w:tc>
      </w:tr>
    </w:tbl>
    <w:p w:rsidR="00BE3B96" w:rsidRPr="00722DB0" w:rsidRDefault="00BE3B96" w:rsidP="00BE3B96">
      <w:pPr>
        <w:spacing w:line="400" w:lineRule="exact"/>
        <w:ind w:leftChars="100" w:left="426" w:hangingChars="100" w:hanging="213"/>
        <w:rPr>
          <w:rFonts w:asciiTheme="minorEastAsia" w:eastAsiaTheme="minorEastAsia" w:hAnsiTheme="minorEastAsia"/>
        </w:rPr>
      </w:pPr>
      <w:r w:rsidRPr="00290630">
        <w:rPr>
          <w:rFonts w:asciiTheme="minorEastAsia" w:eastAsiaTheme="minorEastAsia" w:hAnsiTheme="minorEastAsia" w:hint="eastAsia"/>
        </w:rPr>
        <w:t xml:space="preserve">●　</w:t>
      </w:r>
      <w:r w:rsidRPr="00722DB0">
        <w:rPr>
          <w:rFonts w:asciiTheme="minorEastAsia" w:eastAsiaTheme="minorEastAsia" w:hAnsiTheme="minorEastAsia" w:hint="eastAsia"/>
        </w:rPr>
        <w:t>人事院報告において「他律的業務の比重が高い部署に勤務する職員」について、原則を</w:t>
      </w:r>
      <w:r>
        <w:rPr>
          <w:rFonts w:asciiTheme="minorEastAsia" w:eastAsiaTheme="minorEastAsia" w:hAnsiTheme="minorEastAsia" w:hint="eastAsia"/>
        </w:rPr>
        <w:t>超える</w:t>
      </w:r>
      <w:r w:rsidRPr="00722DB0">
        <w:rPr>
          <w:rFonts w:asciiTheme="minorEastAsia" w:eastAsiaTheme="minorEastAsia" w:hAnsiTheme="minorEastAsia" w:hint="eastAsia"/>
        </w:rPr>
        <w:t>ことができるとしていますが、自治体においては、こうした特例</w:t>
      </w:r>
      <w:r>
        <w:rPr>
          <w:rFonts w:asciiTheme="minorEastAsia" w:eastAsiaTheme="minorEastAsia" w:hAnsiTheme="minorEastAsia" w:hint="eastAsia"/>
        </w:rPr>
        <w:t>を</w:t>
      </w:r>
      <w:r w:rsidRPr="00722DB0">
        <w:rPr>
          <w:rFonts w:asciiTheme="minorEastAsia" w:eastAsiaTheme="minorEastAsia" w:hAnsiTheme="minorEastAsia" w:hint="eastAsia"/>
        </w:rPr>
        <w:t>定めないことを基本とします。</w:t>
      </w:r>
    </w:p>
    <w:p w:rsidR="00BE3B96" w:rsidRPr="00722DB0" w:rsidRDefault="00BE3B96" w:rsidP="00BE3B96">
      <w:pPr>
        <w:spacing w:line="400" w:lineRule="exact"/>
        <w:ind w:left="425" w:hangingChars="200" w:hanging="425"/>
        <w:rPr>
          <w:rFonts w:asciiTheme="minorEastAsia" w:eastAsiaTheme="minorEastAsia" w:hAnsiTheme="minorEastAsia"/>
        </w:rPr>
      </w:pPr>
      <w:r w:rsidRPr="00722DB0">
        <w:rPr>
          <w:rFonts w:asciiTheme="minorEastAsia" w:eastAsiaTheme="minorEastAsia" w:hAnsiTheme="minorEastAsia" w:hint="eastAsia"/>
        </w:rPr>
        <w:t xml:space="preserve">　</w:t>
      </w:r>
      <w:r>
        <w:rPr>
          <w:rFonts w:asciiTheme="minorEastAsia" w:eastAsiaTheme="minorEastAsia" w:hAnsiTheme="minorEastAsia" w:hint="eastAsia"/>
        </w:rPr>
        <w:t xml:space="preserve">　　</w:t>
      </w:r>
      <w:r w:rsidRPr="00722DB0">
        <w:rPr>
          <w:rFonts w:asciiTheme="minorEastAsia" w:eastAsiaTheme="minorEastAsia" w:hAnsiTheme="minorEastAsia" w:hint="eastAsia"/>
        </w:rPr>
        <w:t>なお、やむを得ず限度時間を超えて時間外労働させることができる場合を定めるに当たっては、通常予見できない業務量の大幅な増加等に伴い臨時的に労働させる必要がある場合に限ることとし、年720時間、複数月平均80時間以内、１月100時間未満の範囲内での上限設定とします。</w:t>
      </w:r>
    </w:p>
    <w:p w:rsidR="00BE3B96" w:rsidRDefault="00BE3B96" w:rsidP="00BE3B96">
      <w:pPr>
        <w:spacing w:line="400" w:lineRule="exact"/>
        <w:ind w:left="425" w:hangingChars="200" w:hanging="425"/>
        <w:rPr>
          <w:rFonts w:asciiTheme="minorEastAsia" w:eastAsiaTheme="minorEastAsia" w:hAnsiTheme="minorEastAsia"/>
        </w:rPr>
      </w:pPr>
      <w:r>
        <w:rPr>
          <w:rFonts w:asciiTheme="minorEastAsia" w:eastAsiaTheme="minorEastAsia" w:hAnsiTheme="minorEastAsia" w:hint="eastAsia"/>
        </w:rPr>
        <w:t xml:space="preserve">　</w:t>
      </w:r>
      <w:r w:rsidRPr="00722DB0">
        <w:rPr>
          <w:rFonts w:asciiTheme="minorEastAsia" w:eastAsiaTheme="minorEastAsia" w:hAnsiTheme="minorEastAsia" w:hint="eastAsia"/>
        </w:rPr>
        <w:t xml:space="preserve">　</w:t>
      </w:r>
      <w:r>
        <w:rPr>
          <w:rFonts w:asciiTheme="minorEastAsia" w:eastAsiaTheme="minorEastAsia" w:hAnsiTheme="minorEastAsia" w:hint="eastAsia"/>
        </w:rPr>
        <w:t xml:space="preserve">　</w:t>
      </w:r>
      <w:r w:rsidRPr="00722DB0">
        <w:rPr>
          <w:rFonts w:asciiTheme="minorEastAsia" w:eastAsiaTheme="minorEastAsia" w:hAnsiTheme="minorEastAsia" w:hint="eastAsia"/>
        </w:rPr>
        <w:t>大規模な災害への対応など公務の運営上真にやむを得ない場合は、上限を超えることができることとしますが、対象業務については極めて限定的な運用とします。また、上限を超えた場合には、真にやむを得なかったのか事後的に検証を行うことを義務づけ、安全衛生委員会に報告させることとします。</w:t>
      </w:r>
    </w:p>
    <w:p w:rsidR="00BE3B96" w:rsidRDefault="00BE3B96" w:rsidP="00BE3B96">
      <w:pPr>
        <w:ind w:leftChars="100" w:left="426" w:hangingChars="100" w:hanging="213"/>
        <w:rPr>
          <w:rFonts w:ascii="ＭＳ 明朝" w:hAnsi="ＭＳ 明朝"/>
        </w:rPr>
      </w:pPr>
      <w:r>
        <w:rPr>
          <w:rFonts w:asciiTheme="minorEastAsia" w:eastAsiaTheme="minorEastAsia" w:hAnsiTheme="minorEastAsia" w:hint="eastAsia"/>
        </w:rPr>
        <w:t xml:space="preserve">　　</w:t>
      </w:r>
      <w:r>
        <w:rPr>
          <w:rFonts w:ascii="ＭＳ 明朝" w:hAnsi="ＭＳ 明朝" w:hint="eastAsia"/>
        </w:rPr>
        <w:t>また、国家公務員では、国会対応などを他律的業務としていますが、自治体の議会対応を他律的にくくられたら、意味がないものとなってしまいます。日常、通常業務の確認も必要です。</w:t>
      </w:r>
    </w:p>
    <w:p w:rsidR="001824D1" w:rsidRDefault="001824D1" w:rsidP="001824D1">
      <w:pPr>
        <w:ind w:leftChars="100" w:left="426" w:hangingChars="100" w:hanging="213"/>
        <w:rPr>
          <w:rFonts w:ascii="ＭＳ 明朝" w:hAnsi="ＭＳ 明朝"/>
        </w:rPr>
      </w:pPr>
      <w:r w:rsidRPr="00A43DDE">
        <w:rPr>
          <w:rFonts w:ascii="ＭＳ 明朝" w:hAnsi="ＭＳ 明朝" w:hint="eastAsia"/>
        </w:rPr>
        <w:t xml:space="preserve">●　</w:t>
      </w:r>
      <w:r w:rsidRPr="005A313E">
        <w:rPr>
          <w:rFonts w:ascii="ＭＳ 明朝" w:hAnsi="ＭＳ 明朝"/>
        </w:rPr>
        <w:t>労基法は法定労働時間の例外として</w:t>
      </w:r>
      <w:r w:rsidR="00D62452">
        <w:rPr>
          <w:rFonts w:ascii="ＭＳ 明朝" w:hAnsi="ＭＳ 明朝" w:hint="eastAsia"/>
        </w:rPr>
        <w:t>、</w:t>
      </w:r>
      <w:r w:rsidRPr="005A313E">
        <w:rPr>
          <w:rFonts w:ascii="ＭＳ 明朝" w:hAnsi="ＭＳ 明朝"/>
        </w:rPr>
        <w:t>災害等通常予見され得ない臨時の必要がある場合（</w:t>
      </w:r>
      <w:r w:rsidRPr="005A313E">
        <w:rPr>
          <w:rFonts w:ascii="ＭＳ 明朝" w:hAnsi="ＭＳ 明朝" w:hint="eastAsia"/>
        </w:rPr>
        <w:t>33</w:t>
      </w:r>
      <w:r w:rsidRPr="005A313E">
        <w:rPr>
          <w:rFonts w:ascii="ＭＳ 明朝" w:hAnsi="ＭＳ 明朝"/>
        </w:rPr>
        <w:t>条第</w:t>
      </w:r>
      <w:r w:rsidRPr="005A313E">
        <w:rPr>
          <w:rFonts w:ascii="ＭＳ 明朝" w:hAnsi="ＭＳ 明朝" w:hint="eastAsia"/>
        </w:rPr>
        <w:t>1</w:t>
      </w:r>
      <w:r>
        <w:rPr>
          <w:rFonts w:ascii="ＭＳ 明朝" w:hAnsi="ＭＳ 明朝"/>
        </w:rPr>
        <w:t>項）</w:t>
      </w:r>
      <w:r>
        <w:rPr>
          <w:rFonts w:ascii="ＭＳ 明朝" w:hAnsi="ＭＳ 明朝" w:hint="eastAsia"/>
        </w:rPr>
        <w:t>、</w:t>
      </w:r>
      <w:r w:rsidRPr="005A313E">
        <w:rPr>
          <w:rFonts w:ascii="ＭＳ 明朝" w:hAnsi="ＭＳ 明朝"/>
        </w:rPr>
        <w:t>公務のため臨時の必要がある場合（第</w:t>
      </w:r>
      <w:r w:rsidRPr="005A313E">
        <w:rPr>
          <w:rFonts w:ascii="ＭＳ 明朝" w:hAnsi="ＭＳ 明朝" w:hint="eastAsia"/>
        </w:rPr>
        <w:t>33</w:t>
      </w:r>
      <w:r w:rsidRPr="005A313E">
        <w:rPr>
          <w:rFonts w:ascii="ＭＳ 明朝" w:hAnsi="ＭＳ 明朝"/>
        </w:rPr>
        <w:t>条第</w:t>
      </w:r>
      <w:r w:rsidR="001C04E4">
        <w:rPr>
          <w:rFonts w:ascii="ＭＳ 明朝" w:hAnsi="ＭＳ 明朝" w:hint="eastAsia"/>
        </w:rPr>
        <w:t>3</w:t>
      </w:r>
      <w:r w:rsidRPr="005A313E">
        <w:rPr>
          <w:rFonts w:ascii="ＭＳ 明朝" w:hAnsi="ＭＳ 明朝"/>
        </w:rPr>
        <w:t>項）</w:t>
      </w:r>
      <w:r>
        <w:rPr>
          <w:rFonts w:ascii="ＭＳ 明朝" w:hAnsi="ＭＳ 明朝" w:hint="eastAsia"/>
        </w:rPr>
        <w:t>、</w:t>
      </w:r>
      <w:r w:rsidRPr="005A313E">
        <w:rPr>
          <w:rFonts w:ascii="ＭＳ 明朝" w:hAnsi="ＭＳ 明朝"/>
        </w:rPr>
        <w:t xml:space="preserve">労使間の協定がある場合（第 </w:t>
      </w:r>
      <w:r w:rsidRPr="005A313E">
        <w:rPr>
          <w:rFonts w:ascii="ＭＳ 明朝" w:hAnsi="ＭＳ 明朝" w:hint="eastAsia"/>
        </w:rPr>
        <w:t>36</w:t>
      </w:r>
      <w:r w:rsidRPr="005A313E">
        <w:rPr>
          <w:rFonts w:ascii="ＭＳ 明朝" w:hAnsi="ＭＳ 明朝"/>
        </w:rPr>
        <w:t>条）を認めています。</w:t>
      </w:r>
    </w:p>
    <w:p w:rsidR="001C04E4" w:rsidRDefault="001C04E4" w:rsidP="001824D1">
      <w:pPr>
        <w:ind w:leftChars="100" w:left="426" w:hangingChars="100" w:hanging="213"/>
        <w:rPr>
          <w:rFonts w:ascii="ＭＳ 明朝" w:hAnsi="ＭＳ 明朝"/>
        </w:rPr>
      </w:pPr>
      <w:r>
        <w:rPr>
          <w:rFonts w:ascii="ＭＳ 明朝" w:hAnsi="ＭＳ 明朝" w:hint="eastAsia"/>
        </w:rPr>
        <w:t xml:space="preserve">　　</w:t>
      </w:r>
      <w:r w:rsidR="005813A5">
        <w:rPr>
          <w:rFonts w:ascii="ＭＳ 明朝" w:hAnsi="ＭＳ 明朝" w:hint="eastAsia"/>
        </w:rPr>
        <w:t>「</w:t>
      </w:r>
      <w:r>
        <w:rPr>
          <w:rFonts w:ascii="ＭＳ 明朝" w:hAnsi="ＭＳ 明朝" w:hint="eastAsia"/>
        </w:rPr>
        <w:t>公務のための臨時の必要がある場合</w:t>
      </w:r>
      <w:r w:rsidR="005813A5">
        <w:rPr>
          <w:rFonts w:ascii="ＭＳ 明朝" w:hAnsi="ＭＳ 明朝" w:hint="eastAsia"/>
        </w:rPr>
        <w:t>」</w:t>
      </w:r>
      <w:r>
        <w:rPr>
          <w:rFonts w:ascii="ＭＳ 明朝" w:hAnsi="ＭＳ 明朝" w:hint="eastAsia"/>
        </w:rPr>
        <w:t>が、拡大解釈されている現状があることから、厳格な運用と明確化を求めます。</w:t>
      </w:r>
    </w:p>
    <w:p w:rsidR="00A25888" w:rsidRPr="001C04E4" w:rsidRDefault="001C04E4" w:rsidP="001824D1">
      <w:pPr>
        <w:ind w:leftChars="100" w:left="426" w:hangingChars="100" w:hanging="213"/>
        <w:rPr>
          <w:rFonts w:ascii="ＭＳ 明朝" w:hAnsi="ＭＳ 明朝"/>
        </w:rPr>
      </w:pPr>
      <w:r>
        <w:rPr>
          <w:rFonts w:ascii="ＭＳ 明朝" w:hAnsi="ＭＳ 明朝" w:hint="eastAsia"/>
        </w:rPr>
        <w:t xml:space="preserve">　　</w:t>
      </w:r>
      <w:r w:rsidR="00781922">
        <w:rPr>
          <w:rFonts w:ascii="ＭＳ 明朝" w:hAnsi="ＭＳ 明朝" w:hint="eastAsia"/>
        </w:rPr>
        <w:t>次で示す時間外労働の</w:t>
      </w:r>
      <w:r w:rsidR="00C37835">
        <w:rPr>
          <w:rFonts w:ascii="ＭＳ 明朝" w:hAnsi="ＭＳ 明朝" w:hint="eastAsia"/>
        </w:rPr>
        <w:t>上限</w:t>
      </w:r>
      <w:r w:rsidR="00781922">
        <w:rPr>
          <w:rFonts w:ascii="ＭＳ 明朝" w:hAnsi="ＭＳ 明朝" w:hint="eastAsia"/>
        </w:rPr>
        <w:t>規制や36協定は、</w:t>
      </w:r>
      <w:r w:rsidR="007674F8" w:rsidRPr="00766657">
        <w:rPr>
          <w:rFonts w:hint="eastAsia"/>
          <w:color w:val="000000" w:themeColor="text1"/>
        </w:rPr>
        <w:t>労働者の始・終業時間や休日労働の正確な実態を把握できる勤務時間管理体制の構築がされ、不払い残業（サービス残業）が撲滅されていなければ、意味のないものとなってしまいます。勤務時間管理体制の構築、不払い残業（サービス残業）の撲滅を確立させた上での締結・見直しが必要です。</w:t>
      </w:r>
      <w:r w:rsidR="00A25888">
        <w:rPr>
          <w:rFonts w:ascii="ＭＳ 明朝" w:hAnsi="ＭＳ 明朝" w:hint="eastAsia"/>
        </w:rPr>
        <w:t xml:space="preserve">あわせて人員の確保を求めます。　　</w:t>
      </w:r>
    </w:p>
    <w:p w:rsidR="001824D1" w:rsidRPr="001C04E4" w:rsidRDefault="001824D1" w:rsidP="001824D1">
      <w:pPr>
        <w:ind w:leftChars="100" w:left="426" w:hangingChars="100" w:hanging="213"/>
        <w:rPr>
          <w:rFonts w:ascii="ＭＳ 明朝" w:hAnsi="ＭＳ 明朝"/>
        </w:rPr>
      </w:pPr>
    </w:p>
    <w:tbl>
      <w:tblPr>
        <w:tblW w:w="90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63"/>
      </w:tblGrid>
      <w:tr w:rsidR="001824D1" w:rsidTr="00DE627A">
        <w:trPr>
          <w:trHeight w:val="657"/>
        </w:trPr>
        <w:tc>
          <w:tcPr>
            <w:tcW w:w="9063" w:type="dxa"/>
          </w:tcPr>
          <w:p w:rsidR="001824D1" w:rsidRPr="00D47FA8" w:rsidRDefault="001824D1" w:rsidP="00DE627A">
            <w:pPr>
              <w:ind w:left="213" w:hangingChars="100" w:hanging="213"/>
              <w:rPr>
                <w:rFonts w:asciiTheme="majorEastAsia" w:eastAsiaTheme="majorEastAsia" w:hAnsiTheme="majorEastAsia"/>
              </w:rPr>
            </w:pPr>
            <w:r w:rsidRPr="00D47FA8">
              <w:rPr>
                <w:rFonts w:asciiTheme="majorEastAsia" w:eastAsiaTheme="majorEastAsia" w:hAnsiTheme="majorEastAsia" w:hint="eastAsia"/>
              </w:rPr>
              <w:lastRenderedPageBreak/>
              <w:t xml:space="preserve">　(２)　36協定締結の推進</w:t>
            </w:r>
          </w:p>
          <w:p w:rsidR="00DE627A" w:rsidRPr="00D47FA8" w:rsidRDefault="001824D1" w:rsidP="00F9404C">
            <w:pPr>
              <w:ind w:left="850" w:hangingChars="400" w:hanging="850"/>
              <w:rPr>
                <w:rFonts w:asciiTheme="majorEastAsia" w:eastAsiaTheme="majorEastAsia" w:hAnsiTheme="majorEastAsia"/>
              </w:rPr>
            </w:pPr>
            <w:r w:rsidRPr="00D47FA8">
              <w:rPr>
                <w:rFonts w:asciiTheme="majorEastAsia" w:eastAsiaTheme="majorEastAsia" w:hAnsiTheme="majorEastAsia" w:hint="eastAsia"/>
              </w:rPr>
              <w:t xml:space="preserve">　　　①　</w:t>
            </w:r>
            <w:r w:rsidR="00F9404C" w:rsidRPr="00D47FA8">
              <w:rPr>
                <w:rFonts w:asciiTheme="majorEastAsia" w:eastAsiaTheme="majorEastAsia" w:hAnsiTheme="majorEastAsia" w:hint="eastAsia"/>
              </w:rPr>
              <w:t>時間外労働の上限規制について、労働基準法および人事院規則が定める原則（１月45時間・１年360時間）を上限として、2019年４月１日施行にむけて条例・規則化を行うこと。やむを得ず原則を超える時間を定める場合も、労働基準法で定める時間を上限とすること。</w:t>
            </w:r>
          </w:p>
          <w:p w:rsidR="001824D1" w:rsidRPr="00D47FA8" w:rsidRDefault="00F9404C" w:rsidP="00F9404C">
            <w:pPr>
              <w:ind w:leftChars="300" w:left="851" w:hangingChars="100" w:hanging="213"/>
              <w:rPr>
                <w:rFonts w:asciiTheme="majorEastAsia" w:eastAsiaTheme="majorEastAsia" w:hAnsiTheme="majorEastAsia"/>
              </w:rPr>
            </w:pPr>
            <w:r w:rsidRPr="00D47FA8">
              <w:rPr>
                <w:rFonts w:asciiTheme="majorEastAsia" w:eastAsiaTheme="majorEastAsia" w:hAnsiTheme="majorEastAsia" w:hint="eastAsia"/>
              </w:rPr>
              <w:t xml:space="preserve">②　</w:t>
            </w:r>
            <w:r w:rsidR="001824D1" w:rsidRPr="00D47FA8">
              <w:rPr>
                <w:rFonts w:asciiTheme="majorEastAsia" w:eastAsiaTheme="majorEastAsia" w:hAnsiTheme="majorEastAsia" w:hint="eastAsia"/>
              </w:rPr>
              <w:t>すべての職場において、36協定の締結、改定を行うこと。なお、労基法別表第１に該当しない非現業の官公署においては、36協定またはそれに準ずる文書を締結すること。</w:t>
            </w:r>
          </w:p>
          <w:p w:rsidR="001824D1" w:rsidRPr="00D47FA8" w:rsidRDefault="001824D1" w:rsidP="00DE627A">
            <w:pPr>
              <w:ind w:left="850" w:hangingChars="400" w:hanging="850"/>
              <w:rPr>
                <w:rFonts w:asciiTheme="majorEastAsia" w:eastAsiaTheme="majorEastAsia" w:hAnsiTheme="majorEastAsia"/>
              </w:rPr>
            </w:pPr>
            <w:r w:rsidRPr="00D47FA8">
              <w:rPr>
                <w:rFonts w:asciiTheme="majorEastAsia" w:eastAsiaTheme="majorEastAsia" w:hAnsiTheme="majorEastAsia" w:hint="eastAsia"/>
              </w:rPr>
              <w:t xml:space="preserve">　　　</w:t>
            </w:r>
            <w:r w:rsidR="00C005CA" w:rsidRPr="00D47FA8">
              <w:rPr>
                <w:rFonts w:asciiTheme="majorEastAsia" w:eastAsiaTheme="majorEastAsia" w:hAnsiTheme="majorEastAsia" w:hint="eastAsia"/>
              </w:rPr>
              <w:t>③</w:t>
            </w:r>
            <w:r w:rsidRPr="00D47FA8">
              <w:rPr>
                <w:rFonts w:asciiTheme="majorEastAsia" w:eastAsiaTheme="majorEastAsia" w:hAnsiTheme="majorEastAsia" w:hint="eastAsia"/>
              </w:rPr>
              <w:t xml:space="preserve">　36協定の上限時間を、１年間150時間、３ヵ月50時間、４週間24時間、１日２時間とすること。</w:t>
            </w:r>
          </w:p>
          <w:p w:rsidR="001824D1" w:rsidRPr="00D47FA8" w:rsidRDefault="001824D1" w:rsidP="00DE627A">
            <w:pPr>
              <w:ind w:left="213" w:hangingChars="100" w:hanging="213"/>
              <w:rPr>
                <w:rFonts w:asciiTheme="majorEastAsia" w:eastAsiaTheme="majorEastAsia" w:hAnsiTheme="majorEastAsia"/>
              </w:rPr>
            </w:pPr>
            <w:r w:rsidRPr="00D47FA8">
              <w:rPr>
                <w:rFonts w:asciiTheme="majorEastAsia" w:eastAsiaTheme="majorEastAsia" w:hAnsiTheme="majorEastAsia" w:hint="eastAsia"/>
              </w:rPr>
              <w:t xml:space="preserve">　(３)　その他</w:t>
            </w:r>
          </w:p>
          <w:p w:rsidR="001824D1" w:rsidRPr="00D47FA8" w:rsidRDefault="001824D1" w:rsidP="00DE627A">
            <w:pPr>
              <w:ind w:left="213" w:hangingChars="100" w:hanging="213"/>
              <w:rPr>
                <w:rFonts w:asciiTheme="majorEastAsia" w:eastAsiaTheme="majorEastAsia" w:hAnsiTheme="majorEastAsia"/>
              </w:rPr>
            </w:pPr>
            <w:r w:rsidRPr="00D47FA8">
              <w:rPr>
                <w:rFonts w:asciiTheme="majorEastAsia" w:eastAsiaTheme="majorEastAsia" w:hAnsiTheme="majorEastAsia" w:hint="eastAsia"/>
              </w:rPr>
              <w:t xml:space="preserve">　　　①　労働者の休息時間を確保する勤務間インターバルを導入すること。</w:t>
            </w:r>
          </w:p>
          <w:p w:rsidR="001824D1" w:rsidRPr="00D47FA8" w:rsidRDefault="001824D1" w:rsidP="00DE627A">
            <w:pPr>
              <w:ind w:left="213" w:hangingChars="100" w:hanging="213"/>
              <w:rPr>
                <w:rFonts w:asciiTheme="majorEastAsia" w:eastAsiaTheme="majorEastAsia" w:hAnsiTheme="majorEastAsia"/>
              </w:rPr>
            </w:pPr>
            <w:r w:rsidRPr="00D47FA8">
              <w:rPr>
                <w:rFonts w:asciiTheme="majorEastAsia" w:eastAsiaTheme="majorEastAsia" w:hAnsiTheme="majorEastAsia" w:hint="eastAsia"/>
              </w:rPr>
              <w:t xml:space="preserve">　　　②　看護職員の夜勤の上限を月64時間</w:t>
            </w:r>
            <w:r w:rsidR="00C005CA" w:rsidRPr="00D47FA8">
              <w:rPr>
                <w:rFonts w:asciiTheme="majorEastAsia" w:eastAsiaTheme="majorEastAsia" w:hAnsiTheme="majorEastAsia" w:hint="eastAsia"/>
              </w:rPr>
              <w:t>または8回以内</w:t>
            </w:r>
            <w:r w:rsidRPr="00D47FA8">
              <w:rPr>
                <w:rFonts w:asciiTheme="majorEastAsia" w:eastAsiaTheme="majorEastAsia" w:hAnsiTheme="majorEastAsia" w:hint="eastAsia"/>
              </w:rPr>
              <w:t>とすること。</w:t>
            </w:r>
          </w:p>
          <w:p w:rsidR="001824D1" w:rsidRPr="00D47FA8" w:rsidRDefault="001824D1" w:rsidP="00DE627A">
            <w:pPr>
              <w:ind w:left="878" w:hangingChars="413" w:hanging="878"/>
              <w:rPr>
                <w:rFonts w:asciiTheme="majorEastAsia" w:eastAsiaTheme="majorEastAsia" w:hAnsiTheme="majorEastAsia"/>
              </w:rPr>
            </w:pPr>
            <w:r w:rsidRPr="00D47FA8">
              <w:rPr>
                <w:rFonts w:asciiTheme="majorEastAsia" w:eastAsiaTheme="majorEastAsia" w:hAnsiTheme="majorEastAsia" w:hint="eastAsia"/>
              </w:rPr>
              <w:t xml:space="preserve">　　　③　交代制等勤務職員の休息時間（少なくとも７時間45分につき15分）を勤務時間内に設けること。また、深夜勤務時間（22時～５時）を含む８時間以上の勤務では、少なくとも１時間の休息時間を設けること。</w:t>
            </w:r>
          </w:p>
          <w:p w:rsidR="001824D1" w:rsidRPr="00D47FA8" w:rsidRDefault="001824D1" w:rsidP="00C005CA">
            <w:pPr>
              <w:ind w:leftChars="300" w:left="878" w:hangingChars="113" w:hanging="240"/>
              <w:rPr>
                <w:rFonts w:asciiTheme="majorEastAsia" w:eastAsiaTheme="majorEastAsia" w:hAnsiTheme="majorEastAsia"/>
                <w:szCs w:val="22"/>
              </w:rPr>
            </w:pPr>
            <w:r w:rsidRPr="00D47FA8">
              <w:rPr>
                <w:rFonts w:asciiTheme="majorEastAsia" w:eastAsiaTheme="majorEastAsia" w:hAnsiTheme="majorEastAsia" w:hint="eastAsia"/>
                <w:szCs w:val="22"/>
              </w:rPr>
              <w:t xml:space="preserve">④　</w:t>
            </w:r>
            <w:r w:rsidR="00C005CA" w:rsidRPr="00D47FA8">
              <w:rPr>
                <w:rFonts w:asciiTheme="majorEastAsia" w:eastAsiaTheme="majorEastAsia" w:hAnsiTheme="majorEastAsia" w:hint="eastAsia"/>
              </w:rPr>
              <w:t>「過労死等防止のための対策に関する大綱」を踏まえ、地方公共団体の長（人事委員会を置かない場合。）または人事委員会は、労働基準監督機関としての役割・機能を発揮すること。</w:t>
            </w:r>
          </w:p>
        </w:tc>
      </w:tr>
    </w:tbl>
    <w:p w:rsidR="001824D1" w:rsidRDefault="001824D1" w:rsidP="001824D1">
      <w:pPr>
        <w:spacing w:line="400" w:lineRule="exact"/>
        <w:ind w:leftChars="100" w:left="426" w:hangingChars="100" w:hanging="213"/>
        <w:rPr>
          <w:rFonts w:asciiTheme="minorEastAsia" w:eastAsiaTheme="minorEastAsia" w:hAnsiTheme="minorEastAsia"/>
        </w:rPr>
      </w:pPr>
      <w:r w:rsidRPr="0036338D">
        <w:rPr>
          <w:rFonts w:asciiTheme="minorEastAsia" w:eastAsiaTheme="minorEastAsia" w:hAnsiTheme="minorEastAsia" w:hint="eastAsia"/>
        </w:rPr>
        <w:t>●　労基発150号「労働基準法関係解釈例規」によれば、非現業職場においては、労働基準法第33条３項の規定に基づき、36協定の締結は不必要である、とされています。しかし、</w:t>
      </w:r>
      <w:r>
        <w:rPr>
          <w:rFonts w:asciiTheme="minorEastAsia" w:eastAsiaTheme="minorEastAsia" w:hAnsiTheme="minorEastAsia" w:hint="eastAsia"/>
        </w:rPr>
        <w:t>労使で主体的に</w:t>
      </w:r>
      <w:r w:rsidRPr="0036338D">
        <w:rPr>
          <w:rFonts w:asciiTheme="minorEastAsia" w:eastAsiaTheme="minorEastAsia" w:hAnsiTheme="minorEastAsia" w:hint="eastAsia"/>
        </w:rPr>
        <w:t>働き方のルールを定めることを否定していることではないことから、36協定や類似の協約を締結し、時間管理を行うことが必要です。</w:t>
      </w:r>
    </w:p>
    <w:p w:rsidR="00A03236" w:rsidRPr="0036338D" w:rsidRDefault="00A03236" w:rsidP="001824D1">
      <w:pPr>
        <w:spacing w:line="400" w:lineRule="exact"/>
        <w:ind w:leftChars="100" w:left="426" w:hangingChars="100" w:hanging="213"/>
        <w:rPr>
          <w:rFonts w:asciiTheme="minorEastAsia" w:eastAsiaTheme="minorEastAsia" w:hAnsiTheme="minorEastAsia"/>
        </w:rPr>
      </w:pPr>
      <w:r>
        <w:rPr>
          <w:rFonts w:asciiTheme="minorEastAsia" w:eastAsiaTheme="minorEastAsia" w:hAnsiTheme="minorEastAsia" w:hint="eastAsia"/>
        </w:rPr>
        <w:t xml:space="preserve">　　その上で、</w:t>
      </w:r>
      <w:r w:rsidRPr="00722DB0">
        <w:rPr>
          <w:rFonts w:asciiTheme="minorEastAsia" w:eastAsiaTheme="minorEastAsia" w:hAnsiTheme="minorEastAsia" w:hint="eastAsia"/>
        </w:rPr>
        <w:t>罰則付き時間外労働の上限規制が導入されたことを踏まえ、36協定の点検・見直しに取り組みます。36協定締結義務のない職場・単組においても、36協定に準じた書面協定の締結を求めることとし、締結義務職場と同様に点検・見直しに取り組みます。</w:t>
      </w:r>
    </w:p>
    <w:p w:rsidR="001824D1" w:rsidRDefault="001824D1" w:rsidP="001824D1">
      <w:pPr>
        <w:spacing w:line="400" w:lineRule="exact"/>
        <w:ind w:left="213" w:hangingChars="100" w:hanging="213"/>
        <w:rPr>
          <w:rFonts w:asciiTheme="minorEastAsia" w:eastAsiaTheme="minorEastAsia" w:hAnsiTheme="minorEastAsia"/>
        </w:rPr>
      </w:pPr>
      <w:r>
        <w:rPr>
          <w:rFonts w:asciiTheme="minorEastAsia" w:eastAsiaTheme="minorEastAsia" w:hAnsiTheme="minorEastAsia" w:hint="eastAsia"/>
        </w:rPr>
        <w:t xml:space="preserve">　　　</w:t>
      </w:r>
      <w:r w:rsidRPr="0036338D">
        <w:rPr>
          <w:rFonts w:asciiTheme="minorEastAsia" w:eastAsiaTheme="minorEastAsia" w:hAnsiTheme="minorEastAsia" w:hint="eastAsia"/>
        </w:rPr>
        <w:t>始業時間・終業時間を</w:t>
      </w:r>
      <w:r>
        <w:rPr>
          <w:rFonts w:asciiTheme="minorEastAsia" w:eastAsiaTheme="minorEastAsia" w:hAnsiTheme="minorEastAsia" w:hint="eastAsia"/>
        </w:rPr>
        <w:t>正確に</w:t>
      </w:r>
      <w:r w:rsidRPr="0036338D">
        <w:rPr>
          <w:rFonts w:asciiTheme="minorEastAsia" w:eastAsiaTheme="minorEastAsia" w:hAnsiTheme="minorEastAsia" w:hint="eastAsia"/>
        </w:rPr>
        <w:t>把握することは、時間外勤務の縮減に</w:t>
      </w:r>
      <w:r>
        <w:rPr>
          <w:rFonts w:asciiTheme="minorEastAsia" w:eastAsiaTheme="minorEastAsia" w:hAnsiTheme="minorEastAsia" w:hint="eastAsia"/>
        </w:rPr>
        <w:t>つながり</w:t>
      </w:r>
      <w:r w:rsidRPr="0036338D">
        <w:rPr>
          <w:rFonts w:asciiTheme="minorEastAsia" w:eastAsiaTheme="minorEastAsia" w:hAnsiTheme="minorEastAsia" w:hint="eastAsia"/>
        </w:rPr>
        <w:t>ます。</w:t>
      </w:r>
    </w:p>
    <w:p w:rsidR="001824D1" w:rsidRPr="0036338D" w:rsidRDefault="001824D1" w:rsidP="001824D1">
      <w:pPr>
        <w:spacing w:line="400" w:lineRule="exact"/>
        <w:ind w:leftChars="100" w:left="426" w:hangingChars="100" w:hanging="213"/>
        <w:rPr>
          <w:rFonts w:asciiTheme="minorEastAsia" w:eastAsiaTheme="minorEastAsia" w:hAnsiTheme="minorEastAsia"/>
        </w:rPr>
      </w:pPr>
      <w:r w:rsidRPr="0036338D">
        <w:rPr>
          <w:rFonts w:asciiTheme="minorEastAsia" w:eastAsiaTheme="minorEastAsia" w:hAnsiTheme="minorEastAsia" w:hint="eastAsia"/>
        </w:rPr>
        <w:t>●　36協定</w:t>
      </w:r>
      <w:r w:rsidR="00A03236">
        <w:rPr>
          <w:rFonts w:asciiTheme="minorEastAsia" w:eastAsiaTheme="minorEastAsia" w:hAnsiTheme="minorEastAsia" w:hint="eastAsia"/>
        </w:rPr>
        <w:t>の</w:t>
      </w:r>
      <w:r w:rsidRPr="0036338D">
        <w:rPr>
          <w:rFonts w:asciiTheme="minorEastAsia" w:eastAsiaTheme="minorEastAsia" w:hAnsiTheme="minorEastAsia" w:hint="eastAsia"/>
        </w:rPr>
        <w:t>上限時間については、１日２時間、４週24時間、３</w:t>
      </w:r>
      <w:r>
        <w:rPr>
          <w:rFonts w:asciiTheme="minorEastAsia" w:eastAsiaTheme="minorEastAsia" w:hAnsiTheme="minorEastAsia" w:hint="eastAsia"/>
        </w:rPr>
        <w:t>ヵ</w:t>
      </w:r>
      <w:r w:rsidRPr="0036338D">
        <w:rPr>
          <w:rFonts w:asciiTheme="minorEastAsia" w:eastAsiaTheme="minorEastAsia" w:hAnsiTheme="minorEastAsia" w:hint="eastAsia"/>
        </w:rPr>
        <w:t>月50時間、１年150時間の自治労基準をめざします。最長でも厚生労働省告示による限度基準の範囲内とします。（１週15時間、１</w:t>
      </w:r>
      <w:r>
        <w:rPr>
          <w:rFonts w:asciiTheme="minorEastAsia" w:eastAsiaTheme="minorEastAsia" w:hAnsiTheme="minorEastAsia" w:hint="eastAsia"/>
        </w:rPr>
        <w:t>ヵ</w:t>
      </w:r>
      <w:r w:rsidRPr="0036338D">
        <w:rPr>
          <w:rFonts w:asciiTheme="minorEastAsia" w:eastAsiaTheme="minorEastAsia" w:hAnsiTheme="minorEastAsia" w:hint="eastAsia"/>
        </w:rPr>
        <w:t>月45時間、１年間360時間）</w:t>
      </w:r>
    </w:p>
    <w:p w:rsidR="001824D1" w:rsidRDefault="001824D1" w:rsidP="001824D1">
      <w:pPr>
        <w:ind w:leftChars="100" w:left="426" w:hangingChars="100" w:hanging="213"/>
        <w:rPr>
          <w:rFonts w:ascii="ＭＳ 明朝" w:hAnsi="ＭＳ 明朝"/>
        </w:rPr>
      </w:pPr>
      <w:r w:rsidRPr="0036338D">
        <w:rPr>
          <w:rFonts w:asciiTheme="minorEastAsia" w:eastAsiaTheme="minorEastAsia" w:hAnsiTheme="minorEastAsia" w:hint="eastAsia"/>
        </w:rPr>
        <w:t>●　やむを得ず長時間夜勤等を行う場合、勤務時間中の事故等を防ぐため十分な休息が必要です。１時間の休憩時間と合わせて１時間の休息時間をとることで、連続２時間の仮眠時間を確保できるよう求めます。</w:t>
      </w:r>
      <w:r w:rsidRPr="00A43DDE">
        <w:rPr>
          <w:rFonts w:ascii="ＭＳ 明朝" w:hAnsi="ＭＳ 明朝" w:hint="eastAsia"/>
        </w:rPr>
        <w:t xml:space="preserve">　</w:t>
      </w:r>
    </w:p>
    <w:p w:rsidR="001824D1" w:rsidRDefault="001824D1" w:rsidP="001824D1">
      <w:pPr>
        <w:ind w:leftChars="100" w:left="426" w:hangingChars="100" w:hanging="213"/>
        <w:rPr>
          <w:rFonts w:ascii="ＭＳ 明朝" w:hAnsi="ＭＳ 明朝"/>
        </w:rPr>
      </w:pPr>
      <w:r w:rsidRPr="00A43DDE">
        <w:rPr>
          <w:rFonts w:ascii="ＭＳ 明朝" w:hAnsi="ＭＳ 明朝" w:hint="eastAsia"/>
        </w:rPr>
        <w:t xml:space="preserve">●　</w:t>
      </w:r>
      <w:r>
        <w:rPr>
          <w:rFonts w:ascii="ＭＳ 明朝" w:hAnsi="ＭＳ 明朝" w:hint="eastAsia"/>
        </w:rPr>
        <w:t>36</w:t>
      </w:r>
      <w:r w:rsidRPr="00D43672">
        <w:rPr>
          <w:rFonts w:ascii="ＭＳ 明朝" w:hAnsi="ＭＳ 明朝" w:hint="eastAsia"/>
        </w:rPr>
        <w:t>協定により労働時間を延長する場合</w:t>
      </w:r>
      <w:r>
        <w:rPr>
          <w:rFonts w:ascii="ＭＳ 明朝" w:hAnsi="ＭＳ 明朝" w:hint="eastAsia"/>
        </w:rPr>
        <w:t>、</w:t>
      </w:r>
      <w:r w:rsidRPr="00D43672">
        <w:rPr>
          <w:rFonts w:ascii="ＭＳ 明朝" w:hAnsi="ＭＳ 明朝" w:hint="eastAsia"/>
        </w:rPr>
        <w:t>使用者が、事業場の過半数で組織する労働組合（このような労働組合がない場合には、労働者の過半数の代表者）との書面による協定を締結し、これを労働基準監督機関に届け出た場合には当該協定に定められた限度で、労基法に定める労働時間を延長し、又は休日に労働させることができます。（労基法第36条）</w:t>
      </w:r>
    </w:p>
    <w:p w:rsidR="001824D1" w:rsidRDefault="001824D1" w:rsidP="001824D1">
      <w:pPr>
        <w:ind w:left="425" w:hangingChars="200" w:hanging="425"/>
        <w:rPr>
          <w:rFonts w:ascii="ＭＳ 明朝" w:hAnsi="ＭＳ 明朝"/>
        </w:rPr>
      </w:pPr>
      <w:r>
        <w:rPr>
          <w:rFonts w:ascii="ＭＳ 明朝" w:hAnsi="ＭＳ 明朝" w:hint="eastAsia"/>
        </w:rPr>
        <w:lastRenderedPageBreak/>
        <w:t xml:space="preserve">　●　</w:t>
      </w:r>
      <w:r w:rsidRPr="00D43672">
        <w:rPr>
          <w:rFonts w:ascii="ＭＳ 明朝" w:hAnsi="ＭＳ 明朝" w:hint="eastAsia"/>
        </w:rPr>
        <w:t>しかし、時間外労働の協定が適正に行われることを目的として、</w:t>
      </w:r>
      <w:r>
        <w:rPr>
          <w:rFonts w:ascii="ＭＳ 明朝" w:hAnsi="ＭＳ 明朝" w:hint="eastAsia"/>
        </w:rPr>
        <w:t>36</w:t>
      </w:r>
      <w:r w:rsidRPr="00D43672">
        <w:rPr>
          <w:rFonts w:ascii="ＭＳ 明朝" w:hAnsi="ＭＳ 明朝" w:hint="eastAsia"/>
        </w:rPr>
        <w:t>協定で定められる「１日を超える一定期間について延長することができる時間」の基準が、「労働基準法第36条第1項の協定で定める労働時間の延長の限度等に関する基準」（平10労働省告示第154号）で示されています。</w:t>
      </w:r>
    </w:p>
    <w:p w:rsidR="001824D1" w:rsidRPr="00D43672" w:rsidRDefault="001824D1" w:rsidP="001824D1">
      <w:pPr>
        <w:autoSpaceDE w:val="0"/>
        <w:autoSpaceDN w:val="0"/>
        <w:ind w:leftChars="100" w:left="213" w:firstLineChars="100" w:firstLine="213"/>
        <w:rPr>
          <w:rFonts w:ascii="ＭＳ 明朝" w:hAnsi="ＭＳ 明朝"/>
        </w:rPr>
      </w:pPr>
      <w:r w:rsidRPr="00D43672">
        <w:rPr>
          <w:rFonts w:ascii="ＭＳ 明朝" w:hAnsi="ＭＳ 明朝" w:hint="eastAsia"/>
        </w:rPr>
        <w:t>【36協定による時間外労働の限度基準】</w:t>
      </w:r>
    </w:p>
    <w:tbl>
      <w:tblPr>
        <w:tblW w:w="6382" w:type="dxa"/>
        <w:tblInd w:w="1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1065"/>
        <w:gridCol w:w="1491"/>
        <w:gridCol w:w="639"/>
        <w:gridCol w:w="1065"/>
        <w:gridCol w:w="1375"/>
      </w:tblGrid>
      <w:tr w:rsidR="001824D1" w:rsidRPr="00D43672" w:rsidTr="00DE627A">
        <w:trPr>
          <w:trHeight w:val="279"/>
        </w:trPr>
        <w:tc>
          <w:tcPr>
            <w:tcW w:w="1812" w:type="dxa"/>
            <w:gridSpan w:val="2"/>
            <w:tcBorders>
              <w:top w:val="single" w:sz="8" w:space="0" w:color="auto"/>
              <w:left w:val="single" w:sz="8" w:space="0" w:color="auto"/>
            </w:tcBorders>
            <w:shd w:val="clear" w:color="auto" w:fill="auto"/>
          </w:tcPr>
          <w:p w:rsidR="001824D1" w:rsidRPr="00D43672" w:rsidRDefault="001824D1" w:rsidP="00DE627A">
            <w:pPr>
              <w:autoSpaceDE w:val="0"/>
              <w:autoSpaceDN w:val="0"/>
              <w:jc w:val="center"/>
              <w:rPr>
                <w:sz w:val="20"/>
                <w:szCs w:val="20"/>
              </w:rPr>
            </w:pPr>
            <w:r w:rsidRPr="00D43672">
              <w:rPr>
                <w:rFonts w:hint="eastAsia"/>
                <w:sz w:val="20"/>
                <w:szCs w:val="20"/>
              </w:rPr>
              <w:t>一</w:t>
            </w:r>
            <w:r w:rsidRPr="00D43672">
              <w:rPr>
                <w:rFonts w:hint="eastAsia"/>
                <w:sz w:val="20"/>
                <w:szCs w:val="20"/>
              </w:rPr>
              <w:t xml:space="preserve"> </w:t>
            </w:r>
            <w:r w:rsidRPr="00D43672">
              <w:rPr>
                <w:rFonts w:hint="eastAsia"/>
                <w:sz w:val="20"/>
                <w:szCs w:val="20"/>
              </w:rPr>
              <w:t>定</w:t>
            </w:r>
            <w:r w:rsidRPr="00D43672">
              <w:rPr>
                <w:rFonts w:hint="eastAsia"/>
                <w:sz w:val="20"/>
                <w:szCs w:val="20"/>
              </w:rPr>
              <w:t xml:space="preserve"> </w:t>
            </w:r>
            <w:r w:rsidRPr="00D43672">
              <w:rPr>
                <w:rFonts w:hint="eastAsia"/>
                <w:sz w:val="20"/>
                <w:szCs w:val="20"/>
              </w:rPr>
              <w:t>期</w:t>
            </w:r>
            <w:r w:rsidRPr="00D43672">
              <w:rPr>
                <w:rFonts w:hint="eastAsia"/>
                <w:sz w:val="20"/>
                <w:szCs w:val="20"/>
              </w:rPr>
              <w:t xml:space="preserve"> </w:t>
            </w:r>
            <w:r w:rsidRPr="00D43672">
              <w:rPr>
                <w:rFonts w:hint="eastAsia"/>
                <w:sz w:val="20"/>
                <w:szCs w:val="20"/>
              </w:rPr>
              <w:t>間</w:t>
            </w:r>
          </w:p>
        </w:tc>
        <w:tc>
          <w:tcPr>
            <w:tcW w:w="1491" w:type="dxa"/>
            <w:tcBorders>
              <w:top w:val="single" w:sz="8" w:space="0" w:color="auto"/>
              <w:right w:val="single" w:sz="8" w:space="0" w:color="auto"/>
            </w:tcBorders>
            <w:shd w:val="clear" w:color="auto" w:fill="auto"/>
          </w:tcPr>
          <w:p w:rsidR="001824D1" w:rsidRPr="00D43672" w:rsidRDefault="001824D1" w:rsidP="00DE627A">
            <w:pPr>
              <w:autoSpaceDE w:val="0"/>
              <w:autoSpaceDN w:val="0"/>
              <w:jc w:val="center"/>
              <w:rPr>
                <w:sz w:val="20"/>
                <w:szCs w:val="20"/>
              </w:rPr>
            </w:pPr>
            <w:r w:rsidRPr="00D43672">
              <w:rPr>
                <w:rFonts w:hint="eastAsia"/>
                <w:sz w:val="20"/>
                <w:szCs w:val="20"/>
              </w:rPr>
              <w:t>目</w:t>
            </w:r>
            <w:r w:rsidRPr="00D43672">
              <w:rPr>
                <w:rFonts w:hint="eastAsia"/>
                <w:sz w:val="20"/>
                <w:szCs w:val="20"/>
              </w:rPr>
              <w:t xml:space="preserve"> </w:t>
            </w:r>
            <w:r w:rsidRPr="00D43672">
              <w:rPr>
                <w:rFonts w:hint="eastAsia"/>
                <w:sz w:val="20"/>
                <w:szCs w:val="20"/>
              </w:rPr>
              <w:t>安</w:t>
            </w:r>
            <w:r w:rsidRPr="00D43672">
              <w:rPr>
                <w:rFonts w:hint="eastAsia"/>
                <w:sz w:val="20"/>
                <w:szCs w:val="20"/>
              </w:rPr>
              <w:t xml:space="preserve"> </w:t>
            </w:r>
            <w:r w:rsidRPr="00D43672">
              <w:rPr>
                <w:rFonts w:hint="eastAsia"/>
                <w:sz w:val="20"/>
                <w:szCs w:val="20"/>
              </w:rPr>
              <w:t>時</w:t>
            </w:r>
            <w:r w:rsidRPr="00D43672">
              <w:rPr>
                <w:rFonts w:hint="eastAsia"/>
                <w:sz w:val="20"/>
                <w:szCs w:val="20"/>
              </w:rPr>
              <w:t xml:space="preserve"> </w:t>
            </w:r>
            <w:r w:rsidRPr="00D43672">
              <w:rPr>
                <w:rFonts w:hint="eastAsia"/>
                <w:sz w:val="20"/>
                <w:szCs w:val="20"/>
              </w:rPr>
              <w:t>間</w:t>
            </w:r>
          </w:p>
        </w:tc>
        <w:tc>
          <w:tcPr>
            <w:tcW w:w="1704" w:type="dxa"/>
            <w:gridSpan w:val="2"/>
            <w:tcBorders>
              <w:top w:val="single" w:sz="8" w:space="0" w:color="auto"/>
              <w:left w:val="single" w:sz="8" w:space="0" w:color="auto"/>
            </w:tcBorders>
            <w:shd w:val="clear" w:color="auto" w:fill="auto"/>
          </w:tcPr>
          <w:p w:rsidR="001824D1" w:rsidRPr="00D43672" w:rsidRDefault="001824D1" w:rsidP="00DE627A">
            <w:pPr>
              <w:autoSpaceDE w:val="0"/>
              <w:autoSpaceDN w:val="0"/>
              <w:jc w:val="center"/>
              <w:rPr>
                <w:sz w:val="20"/>
                <w:szCs w:val="20"/>
              </w:rPr>
            </w:pPr>
            <w:r w:rsidRPr="00D43672">
              <w:rPr>
                <w:rFonts w:hint="eastAsia"/>
                <w:sz w:val="20"/>
                <w:szCs w:val="20"/>
              </w:rPr>
              <w:t>一</w:t>
            </w:r>
            <w:r w:rsidRPr="00D43672">
              <w:rPr>
                <w:rFonts w:hint="eastAsia"/>
                <w:sz w:val="20"/>
                <w:szCs w:val="20"/>
              </w:rPr>
              <w:t xml:space="preserve"> </w:t>
            </w:r>
            <w:r w:rsidRPr="00D43672">
              <w:rPr>
                <w:rFonts w:hint="eastAsia"/>
                <w:sz w:val="20"/>
                <w:szCs w:val="20"/>
              </w:rPr>
              <w:t>定</w:t>
            </w:r>
            <w:r w:rsidRPr="00D43672">
              <w:rPr>
                <w:rFonts w:hint="eastAsia"/>
                <w:sz w:val="20"/>
                <w:szCs w:val="20"/>
              </w:rPr>
              <w:t xml:space="preserve"> </w:t>
            </w:r>
            <w:r w:rsidRPr="00D43672">
              <w:rPr>
                <w:rFonts w:hint="eastAsia"/>
                <w:sz w:val="20"/>
                <w:szCs w:val="20"/>
              </w:rPr>
              <w:t>期</w:t>
            </w:r>
            <w:r w:rsidRPr="00D43672">
              <w:rPr>
                <w:rFonts w:hint="eastAsia"/>
                <w:sz w:val="20"/>
                <w:szCs w:val="20"/>
              </w:rPr>
              <w:t xml:space="preserve"> </w:t>
            </w:r>
            <w:r w:rsidRPr="00D43672">
              <w:rPr>
                <w:rFonts w:hint="eastAsia"/>
                <w:sz w:val="20"/>
                <w:szCs w:val="20"/>
              </w:rPr>
              <w:t>間</w:t>
            </w:r>
          </w:p>
        </w:tc>
        <w:tc>
          <w:tcPr>
            <w:tcW w:w="1375" w:type="dxa"/>
            <w:tcBorders>
              <w:top w:val="single" w:sz="8" w:space="0" w:color="auto"/>
              <w:right w:val="single" w:sz="8" w:space="0" w:color="auto"/>
            </w:tcBorders>
            <w:shd w:val="clear" w:color="auto" w:fill="auto"/>
          </w:tcPr>
          <w:p w:rsidR="001824D1" w:rsidRPr="00D43672" w:rsidRDefault="001824D1" w:rsidP="00DE627A">
            <w:pPr>
              <w:autoSpaceDE w:val="0"/>
              <w:autoSpaceDN w:val="0"/>
              <w:jc w:val="center"/>
              <w:rPr>
                <w:sz w:val="20"/>
                <w:szCs w:val="20"/>
              </w:rPr>
            </w:pPr>
            <w:r w:rsidRPr="00D43672">
              <w:rPr>
                <w:rFonts w:hint="eastAsia"/>
                <w:sz w:val="20"/>
                <w:szCs w:val="20"/>
              </w:rPr>
              <w:t>目</w:t>
            </w:r>
            <w:r w:rsidRPr="00D43672">
              <w:rPr>
                <w:rFonts w:hint="eastAsia"/>
                <w:sz w:val="20"/>
                <w:szCs w:val="20"/>
              </w:rPr>
              <w:t xml:space="preserve"> </w:t>
            </w:r>
            <w:r w:rsidRPr="00D43672">
              <w:rPr>
                <w:rFonts w:hint="eastAsia"/>
                <w:sz w:val="20"/>
                <w:szCs w:val="20"/>
              </w:rPr>
              <w:t>安</w:t>
            </w:r>
            <w:r w:rsidRPr="00D43672">
              <w:rPr>
                <w:rFonts w:hint="eastAsia"/>
                <w:sz w:val="20"/>
                <w:szCs w:val="20"/>
              </w:rPr>
              <w:t xml:space="preserve"> </w:t>
            </w:r>
            <w:r w:rsidRPr="00D43672">
              <w:rPr>
                <w:rFonts w:hint="eastAsia"/>
                <w:sz w:val="20"/>
                <w:szCs w:val="20"/>
              </w:rPr>
              <w:t>時</w:t>
            </w:r>
            <w:r w:rsidRPr="00D43672">
              <w:rPr>
                <w:rFonts w:hint="eastAsia"/>
                <w:sz w:val="20"/>
                <w:szCs w:val="20"/>
              </w:rPr>
              <w:t xml:space="preserve"> </w:t>
            </w:r>
            <w:r w:rsidRPr="00D43672">
              <w:rPr>
                <w:rFonts w:hint="eastAsia"/>
                <w:sz w:val="20"/>
                <w:szCs w:val="20"/>
              </w:rPr>
              <w:t>間</w:t>
            </w:r>
          </w:p>
        </w:tc>
      </w:tr>
      <w:tr w:rsidR="001824D1" w:rsidRPr="00D43672" w:rsidTr="00DE627A">
        <w:trPr>
          <w:trHeight w:val="257"/>
        </w:trPr>
        <w:tc>
          <w:tcPr>
            <w:tcW w:w="747" w:type="dxa"/>
            <w:vMerge w:val="restart"/>
            <w:tcBorders>
              <w:left w:val="single" w:sz="8" w:space="0" w:color="auto"/>
            </w:tcBorders>
            <w:shd w:val="clear" w:color="auto" w:fill="auto"/>
            <w:vAlign w:val="center"/>
          </w:tcPr>
          <w:p w:rsidR="001824D1" w:rsidRPr="00D43672" w:rsidRDefault="001824D1" w:rsidP="00DE627A">
            <w:pPr>
              <w:autoSpaceDE w:val="0"/>
              <w:autoSpaceDN w:val="0"/>
              <w:spacing w:line="240" w:lineRule="exact"/>
              <w:jc w:val="center"/>
              <w:rPr>
                <w:sz w:val="18"/>
                <w:szCs w:val="18"/>
              </w:rPr>
            </w:pPr>
            <w:r w:rsidRPr="00D43672">
              <w:rPr>
                <w:rFonts w:hint="eastAsia"/>
                <w:sz w:val="18"/>
                <w:szCs w:val="18"/>
              </w:rPr>
              <w:t>単位</w:t>
            </w:r>
          </w:p>
          <w:p w:rsidR="001824D1" w:rsidRPr="00D43672" w:rsidRDefault="001824D1" w:rsidP="00DE627A">
            <w:pPr>
              <w:autoSpaceDE w:val="0"/>
              <w:autoSpaceDN w:val="0"/>
              <w:spacing w:line="240" w:lineRule="exact"/>
              <w:jc w:val="center"/>
              <w:rPr>
                <w:sz w:val="18"/>
                <w:szCs w:val="18"/>
              </w:rPr>
            </w:pPr>
            <w:r w:rsidRPr="00D43672">
              <w:rPr>
                <w:rFonts w:hint="eastAsia"/>
                <w:sz w:val="18"/>
                <w:szCs w:val="18"/>
              </w:rPr>
              <w:t>期間</w:t>
            </w:r>
          </w:p>
        </w:tc>
        <w:tc>
          <w:tcPr>
            <w:tcW w:w="1065" w:type="dxa"/>
            <w:tcBorders>
              <w:bottom w:val="nil"/>
            </w:tcBorders>
            <w:shd w:val="clear" w:color="auto" w:fill="auto"/>
            <w:vAlign w:val="center"/>
          </w:tcPr>
          <w:p w:rsidR="001824D1" w:rsidRPr="00D43672" w:rsidRDefault="001824D1" w:rsidP="00DE627A">
            <w:pPr>
              <w:autoSpaceDE w:val="0"/>
              <w:autoSpaceDN w:val="0"/>
              <w:spacing w:line="240" w:lineRule="exact"/>
              <w:rPr>
                <w:sz w:val="18"/>
                <w:szCs w:val="18"/>
              </w:rPr>
            </w:pPr>
            <w:r w:rsidRPr="00D43672">
              <w:rPr>
                <w:rFonts w:hint="eastAsia"/>
                <w:sz w:val="18"/>
                <w:szCs w:val="18"/>
              </w:rPr>
              <w:t>１</w:t>
            </w:r>
            <w:r w:rsidRPr="00D43672">
              <w:rPr>
                <w:rFonts w:hint="eastAsia"/>
                <w:sz w:val="18"/>
                <w:szCs w:val="18"/>
              </w:rPr>
              <w:t xml:space="preserve"> </w:t>
            </w:r>
            <w:r w:rsidRPr="00D43672">
              <w:rPr>
                <w:rFonts w:hint="eastAsia"/>
                <w:sz w:val="18"/>
                <w:szCs w:val="18"/>
              </w:rPr>
              <w:t>週</w:t>
            </w:r>
            <w:r w:rsidRPr="00D43672">
              <w:rPr>
                <w:rFonts w:hint="eastAsia"/>
                <w:sz w:val="18"/>
                <w:szCs w:val="18"/>
              </w:rPr>
              <w:t xml:space="preserve"> </w:t>
            </w:r>
            <w:r w:rsidRPr="00D43672">
              <w:rPr>
                <w:rFonts w:hint="eastAsia"/>
                <w:sz w:val="18"/>
                <w:szCs w:val="18"/>
              </w:rPr>
              <w:t>間</w:t>
            </w:r>
          </w:p>
        </w:tc>
        <w:tc>
          <w:tcPr>
            <w:tcW w:w="1491" w:type="dxa"/>
            <w:tcBorders>
              <w:right w:val="single" w:sz="8" w:space="0" w:color="auto"/>
            </w:tcBorders>
            <w:shd w:val="clear" w:color="auto" w:fill="auto"/>
            <w:vAlign w:val="center"/>
          </w:tcPr>
          <w:p w:rsidR="001824D1" w:rsidRPr="00D43672" w:rsidRDefault="001824D1" w:rsidP="00DE627A">
            <w:pPr>
              <w:autoSpaceDE w:val="0"/>
              <w:autoSpaceDN w:val="0"/>
              <w:spacing w:line="240" w:lineRule="exact"/>
              <w:jc w:val="center"/>
              <w:rPr>
                <w:sz w:val="18"/>
                <w:szCs w:val="18"/>
              </w:rPr>
            </w:pPr>
            <w:r w:rsidRPr="00D43672">
              <w:rPr>
                <w:rFonts w:hint="eastAsia"/>
                <w:sz w:val="18"/>
                <w:szCs w:val="18"/>
              </w:rPr>
              <w:t>１５時間</w:t>
            </w:r>
          </w:p>
        </w:tc>
        <w:tc>
          <w:tcPr>
            <w:tcW w:w="639" w:type="dxa"/>
            <w:vMerge w:val="restart"/>
            <w:tcBorders>
              <w:top w:val="single" w:sz="8" w:space="0" w:color="auto"/>
              <w:left w:val="single" w:sz="8" w:space="0" w:color="auto"/>
            </w:tcBorders>
            <w:shd w:val="clear" w:color="auto" w:fill="auto"/>
            <w:vAlign w:val="center"/>
          </w:tcPr>
          <w:p w:rsidR="001824D1" w:rsidRPr="00D43672" w:rsidRDefault="001824D1" w:rsidP="00DE627A">
            <w:pPr>
              <w:autoSpaceDE w:val="0"/>
              <w:autoSpaceDN w:val="0"/>
              <w:spacing w:line="240" w:lineRule="exact"/>
              <w:jc w:val="center"/>
              <w:rPr>
                <w:sz w:val="18"/>
                <w:szCs w:val="18"/>
              </w:rPr>
            </w:pPr>
            <w:r w:rsidRPr="00D43672">
              <w:rPr>
                <w:rFonts w:hint="eastAsia"/>
                <w:sz w:val="18"/>
                <w:szCs w:val="18"/>
              </w:rPr>
              <w:t>単位期間</w:t>
            </w:r>
          </w:p>
        </w:tc>
        <w:tc>
          <w:tcPr>
            <w:tcW w:w="1065" w:type="dxa"/>
            <w:shd w:val="clear" w:color="auto" w:fill="auto"/>
          </w:tcPr>
          <w:p w:rsidR="001824D1" w:rsidRPr="00D43672" w:rsidRDefault="001824D1" w:rsidP="00DE627A">
            <w:pPr>
              <w:autoSpaceDE w:val="0"/>
              <w:autoSpaceDN w:val="0"/>
              <w:spacing w:line="240" w:lineRule="exact"/>
              <w:jc w:val="center"/>
              <w:rPr>
                <w:sz w:val="18"/>
                <w:szCs w:val="18"/>
              </w:rPr>
            </w:pPr>
            <w:r w:rsidRPr="00D43672">
              <w:rPr>
                <w:rFonts w:hint="eastAsia"/>
                <w:sz w:val="18"/>
                <w:szCs w:val="18"/>
              </w:rPr>
              <w:t>１</w:t>
            </w:r>
            <w:r w:rsidRPr="00D43672">
              <w:rPr>
                <w:rFonts w:hint="eastAsia"/>
                <w:sz w:val="18"/>
                <w:szCs w:val="18"/>
              </w:rPr>
              <w:t xml:space="preserve"> </w:t>
            </w:r>
            <w:r w:rsidRPr="00D43672">
              <w:rPr>
                <w:rFonts w:hint="eastAsia"/>
                <w:sz w:val="18"/>
                <w:szCs w:val="18"/>
              </w:rPr>
              <w:t>箇</w:t>
            </w:r>
            <w:r w:rsidRPr="00D43672">
              <w:rPr>
                <w:rFonts w:hint="eastAsia"/>
                <w:sz w:val="18"/>
                <w:szCs w:val="18"/>
              </w:rPr>
              <w:t xml:space="preserve"> </w:t>
            </w:r>
            <w:r w:rsidRPr="00D43672">
              <w:rPr>
                <w:rFonts w:hint="eastAsia"/>
                <w:sz w:val="18"/>
                <w:szCs w:val="18"/>
              </w:rPr>
              <w:t>月</w:t>
            </w:r>
          </w:p>
        </w:tc>
        <w:tc>
          <w:tcPr>
            <w:tcW w:w="1375" w:type="dxa"/>
            <w:tcBorders>
              <w:right w:val="single" w:sz="8" w:space="0" w:color="auto"/>
            </w:tcBorders>
            <w:shd w:val="clear" w:color="auto" w:fill="auto"/>
          </w:tcPr>
          <w:p w:rsidR="001824D1" w:rsidRPr="00D43672" w:rsidRDefault="001824D1" w:rsidP="00DE627A">
            <w:pPr>
              <w:autoSpaceDE w:val="0"/>
              <w:autoSpaceDN w:val="0"/>
              <w:spacing w:line="240" w:lineRule="exact"/>
              <w:jc w:val="center"/>
              <w:rPr>
                <w:sz w:val="18"/>
                <w:szCs w:val="18"/>
              </w:rPr>
            </w:pPr>
            <w:r w:rsidRPr="00D43672">
              <w:rPr>
                <w:rFonts w:hint="eastAsia"/>
                <w:sz w:val="18"/>
                <w:szCs w:val="18"/>
              </w:rPr>
              <w:t>４５時間</w:t>
            </w:r>
          </w:p>
        </w:tc>
      </w:tr>
      <w:tr w:rsidR="001824D1" w:rsidRPr="00D43672" w:rsidTr="00DE627A">
        <w:trPr>
          <w:trHeight w:val="265"/>
        </w:trPr>
        <w:tc>
          <w:tcPr>
            <w:tcW w:w="747" w:type="dxa"/>
            <w:vMerge/>
            <w:tcBorders>
              <w:left w:val="single" w:sz="8" w:space="0" w:color="auto"/>
            </w:tcBorders>
            <w:shd w:val="clear" w:color="auto" w:fill="auto"/>
          </w:tcPr>
          <w:p w:rsidR="001824D1" w:rsidRPr="00D43672" w:rsidRDefault="001824D1" w:rsidP="00DE627A">
            <w:pPr>
              <w:autoSpaceDE w:val="0"/>
              <w:autoSpaceDN w:val="0"/>
              <w:spacing w:line="240" w:lineRule="exact"/>
              <w:jc w:val="center"/>
              <w:rPr>
                <w:sz w:val="20"/>
                <w:szCs w:val="20"/>
              </w:rPr>
            </w:pPr>
          </w:p>
        </w:tc>
        <w:tc>
          <w:tcPr>
            <w:tcW w:w="1065" w:type="dxa"/>
            <w:shd w:val="clear" w:color="auto" w:fill="auto"/>
            <w:vAlign w:val="center"/>
          </w:tcPr>
          <w:p w:rsidR="001824D1" w:rsidRPr="00D43672" w:rsidRDefault="001824D1" w:rsidP="00DE627A">
            <w:pPr>
              <w:autoSpaceDE w:val="0"/>
              <w:autoSpaceDN w:val="0"/>
              <w:spacing w:line="240" w:lineRule="exact"/>
              <w:rPr>
                <w:sz w:val="18"/>
                <w:szCs w:val="18"/>
              </w:rPr>
            </w:pPr>
            <w:r w:rsidRPr="00D43672">
              <w:rPr>
                <w:rFonts w:hint="eastAsia"/>
                <w:sz w:val="18"/>
                <w:szCs w:val="18"/>
              </w:rPr>
              <w:t>２</w:t>
            </w:r>
            <w:r w:rsidRPr="00D43672">
              <w:rPr>
                <w:rFonts w:hint="eastAsia"/>
                <w:sz w:val="18"/>
                <w:szCs w:val="18"/>
              </w:rPr>
              <w:t xml:space="preserve"> </w:t>
            </w:r>
            <w:r w:rsidRPr="00D43672">
              <w:rPr>
                <w:rFonts w:hint="eastAsia"/>
                <w:sz w:val="18"/>
                <w:szCs w:val="18"/>
              </w:rPr>
              <w:t>週</w:t>
            </w:r>
            <w:r w:rsidRPr="00D43672">
              <w:rPr>
                <w:rFonts w:hint="eastAsia"/>
                <w:sz w:val="18"/>
                <w:szCs w:val="18"/>
              </w:rPr>
              <w:t xml:space="preserve"> </w:t>
            </w:r>
            <w:r w:rsidRPr="00D43672">
              <w:rPr>
                <w:rFonts w:hint="eastAsia"/>
                <w:sz w:val="18"/>
                <w:szCs w:val="18"/>
              </w:rPr>
              <w:t>間</w:t>
            </w:r>
          </w:p>
        </w:tc>
        <w:tc>
          <w:tcPr>
            <w:tcW w:w="1491" w:type="dxa"/>
            <w:tcBorders>
              <w:right w:val="single" w:sz="8" w:space="0" w:color="auto"/>
            </w:tcBorders>
            <w:shd w:val="clear" w:color="auto" w:fill="auto"/>
            <w:vAlign w:val="center"/>
          </w:tcPr>
          <w:p w:rsidR="001824D1" w:rsidRPr="00D43672" w:rsidRDefault="001824D1" w:rsidP="00DE627A">
            <w:pPr>
              <w:autoSpaceDE w:val="0"/>
              <w:autoSpaceDN w:val="0"/>
              <w:spacing w:line="240" w:lineRule="exact"/>
              <w:jc w:val="center"/>
              <w:rPr>
                <w:sz w:val="18"/>
                <w:szCs w:val="18"/>
              </w:rPr>
            </w:pPr>
            <w:r w:rsidRPr="00D43672">
              <w:rPr>
                <w:rFonts w:hint="eastAsia"/>
                <w:sz w:val="18"/>
                <w:szCs w:val="18"/>
              </w:rPr>
              <w:t>２７時間</w:t>
            </w:r>
          </w:p>
        </w:tc>
        <w:tc>
          <w:tcPr>
            <w:tcW w:w="639" w:type="dxa"/>
            <w:vMerge/>
            <w:tcBorders>
              <w:left w:val="single" w:sz="8" w:space="0" w:color="auto"/>
            </w:tcBorders>
            <w:shd w:val="clear" w:color="auto" w:fill="auto"/>
          </w:tcPr>
          <w:p w:rsidR="001824D1" w:rsidRPr="00D43672" w:rsidRDefault="001824D1" w:rsidP="00DE627A">
            <w:pPr>
              <w:autoSpaceDE w:val="0"/>
              <w:autoSpaceDN w:val="0"/>
              <w:spacing w:line="240" w:lineRule="exact"/>
              <w:jc w:val="center"/>
              <w:rPr>
                <w:sz w:val="18"/>
                <w:szCs w:val="18"/>
              </w:rPr>
            </w:pPr>
          </w:p>
        </w:tc>
        <w:tc>
          <w:tcPr>
            <w:tcW w:w="1065" w:type="dxa"/>
            <w:shd w:val="clear" w:color="auto" w:fill="auto"/>
          </w:tcPr>
          <w:p w:rsidR="001824D1" w:rsidRPr="00D43672" w:rsidRDefault="001824D1" w:rsidP="00DE627A">
            <w:pPr>
              <w:autoSpaceDE w:val="0"/>
              <w:autoSpaceDN w:val="0"/>
              <w:spacing w:line="240" w:lineRule="exact"/>
              <w:jc w:val="center"/>
              <w:rPr>
                <w:sz w:val="18"/>
                <w:szCs w:val="18"/>
              </w:rPr>
            </w:pPr>
            <w:r w:rsidRPr="00D43672">
              <w:rPr>
                <w:rFonts w:hint="eastAsia"/>
                <w:sz w:val="18"/>
                <w:szCs w:val="18"/>
              </w:rPr>
              <w:t>２</w:t>
            </w:r>
            <w:r w:rsidRPr="00D43672">
              <w:rPr>
                <w:rFonts w:hint="eastAsia"/>
                <w:sz w:val="18"/>
                <w:szCs w:val="18"/>
              </w:rPr>
              <w:t xml:space="preserve"> </w:t>
            </w:r>
            <w:r w:rsidRPr="00D43672">
              <w:rPr>
                <w:rFonts w:hint="eastAsia"/>
                <w:sz w:val="18"/>
                <w:szCs w:val="18"/>
              </w:rPr>
              <w:t>箇</w:t>
            </w:r>
            <w:r w:rsidRPr="00D43672">
              <w:rPr>
                <w:rFonts w:hint="eastAsia"/>
                <w:sz w:val="18"/>
                <w:szCs w:val="18"/>
              </w:rPr>
              <w:t xml:space="preserve"> </w:t>
            </w:r>
            <w:r w:rsidRPr="00D43672">
              <w:rPr>
                <w:rFonts w:hint="eastAsia"/>
                <w:sz w:val="18"/>
                <w:szCs w:val="18"/>
              </w:rPr>
              <w:t>月</w:t>
            </w:r>
          </w:p>
        </w:tc>
        <w:tc>
          <w:tcPr>
            <w:tcW w:w="1375" w:type="dxa"/>
            <w:tcBorders>
              <w:right w:val="single" w:sz="8" w:space="0" w:color="auto"/>
            </w:tcBorders>
            <w:shd w:val="clear" w:color="auto" w:fill="auto"/>
          </w:tcPr>
          <w:p w:rsidR="001824D1" w:rsidRPr="00D43672" w:rsidRDefault="001824D1" w:rsidP="00DE627A">
            <w:pPr>
              <w:autoSpaceDE w:val="0"/>
              <w:autoSpaceDN w:val="0"/>
              <w:spacing w:line="240" w:lineRule="exact"/>
              <w:jc w:val="center"/>
              <w:rPr>
                <w:sz w:val="18"/>
                <w:szCs w:val="18"/>
              </w:rPr>
            </w:pPr>
            <w:r w:rsidRPr="00D43672">
              <w:rPr>
                <w:rFonts w:hint="eastAsia"/>
                <w:sz w:val="18"/>
                <w:szCs w:val="18"/>
              </w:rPr>
              <w:t>８１時間</w:t>
            </w:r>
          </w:p>
        </w:tc>
      </w:tr>
      <w:tr w:rsidR="001824D1" w:rsidRPr="00D43672" w:rsidTr="00DE627A">
        <w:trPr>
          <w:trHeight w:val="287"/>
        </w:trPr>
        <w:tc>
          <w:tcPr>
            <w:tcW w:w="747" w:type="dxa"/>
            <w:vMerge/>
            <w:tcBorders>
              <w:left w:val="single" w:sz="8" w:space="0" w:color="auto"/>
            </w:tcBorders>
            <w:shd w:val="clear" w:color="auto" w:fill="auto"/>
          </w:tcPr>
          <w:p w:rsidR="001824D1" w:rsidRPr="00D43672" w:rsidRDefault="001824D1" w:rsidP="00DE627A">
            <w:pPr>
              <w:autoSpaceDE w:val="0"/>
              <w:autoSpaceDN w:val="0"/>
              <w:spacing w:line="240" w:lineRule="exact"/>
              <w:jc w:val="center"/>
              <w:rPr>
                <w:sz w:val="20"/>
                <w:szCs w:val="20"/>
              </w:rPr>
            </w:pPr>
          </w:p>
        </w:tc>
        <w:tc>
          <w:tcPr>
            <w:tcW w:w="1065" w:type="dxa"/>
            <w:shd w:val="clear" w:color="auto" w:fill="auto"/>
            <w:vAlign w:val="center"/>
          </w:tcPr>
          <w:p w:rsidR="001824D1" w:rsidRPr="00D43672" w:rsidRDefault="001824D1" w:rsidP="00DE627A">
            <w:pPr>
              <w:autoSpaceDE w:val="0"/>
              <w:autoSpaceDN w:val="0"/>
              <w:spacing w:line="240" w:lineRule="exact"/>
              <w:rPr>
                <w:sz w:val="18"/>
                <w:szCs w:val="18"/>
              </w:rPr>
            </w:pPr>
            <w:r w:rsidRPr="00D43672">
              <w:rPr>
                <w:rFonts w:hint="eastAsia"/>
                <w:sz w:val="18"/>
                <w:szCs w:val="18"/>
              </w:rPr>
              <w:t>４</w:t>
            </w:r>
            <w:r w:rsidRPr="00D43672">
              <w:rPr>
                <w:rFonts w:hint="eastAsia"/>
                <w:sz w:val="18"/>
                <w:szCs w:val="18"/>
              </w:rPr>
              <w:t xml:space="preserve"> </w:t>
            </w:r>
            <w:r w:rsidRPr="00D43672">
              <w:rPr>
                <w:rFonts w:hint="eastAsia"/>
                <w:sz w:val="18"/>
                <w:szCs w:val="18"/>
              </w:rPr>
              <w:t>週</w:t>
            </w:r>
            <w:r w:rsidRPr="00D43672">
              <w:rPr>
                <w:rFonts w:hint="eastAsia"/>
                <w:sz w:val="18"/>
                <w:szCs w:val="18"/>
              </w:rPr>
              <w:t xml:space="preserve"> </w:t>
            </w:r>
            <w:r w:rsidRPr="00D43672">
              <w:rPr>
                <w:rFonts w:hint="eastAsia"/>
                <w:sz w:val="18"/>
                <w:szCs w:val="18"/>
              </w:rPr>
              <w:t>間</w:t>
            </w:r>
          </w:p>
        </w:tc>
        <w:tc>
          <w:tcPr>
            <w:tcW w:w="1491" w:type="dxa"/>
            <w:tcBorders>
              <w:right w:val="single" w:sz="8" w:space="0" w:color="auto"/>
            </w:tcBorders>
            <w:shd w:val="clear" w:color="auto" w:fill="auto"/>
            <w:vAlign w:val="center"/>
          </w:tcPr>
          <w:p w:rsidR="001824D1" w:rsidRPr="00D43672" w:rsidRDefault="001824D1" w:rsidP="00DE627A">
            <w:pPr>
              <w:autoSpaceDE w:val="0"/>
              <w:autoSpaceDN w:val="0"/>
              <w:spacing w:line="240" w:lineRule="exact"/>
              <w:jc w:val="center"/>
              <w:rPr>
                <w:sz w:val="18"/>
                <w:szCs w:val="18"/>
              </w:rPr>
            </w:pPr>
            <w:r w:rsidRPr="00D43672">
              <w:rPr>
                <w:rFonts w:hint="eastAsia"/>
                <w:sz w:val="18"/>
                <w:szCs w:val="18"/>
              </w:rPr>
              <w:t>４３時間</w:t>
            </w:r>
          </w:p>
        </w:tc>
        <w:tc>
          <w:tcPr>
            <w:tcW w:w="639" w:type="dxa"/>
            <w:vMerge/>
            <w:tcBorders>
              <w:left w:val="single" w:sz="8" w:space="0" w:color="auto"/>
            </w:tcBorders>
            <w:shd w:val="clear" w:color="auto" w:fill="auto"/>
          </w:tcPr>
          <w:p w:rsidR="001824D1" w:rsidRPr="00D43672" w:rsidRDefault="001824D1" w:rsidP="00DE627A">
            <w:pPr>
              <w:autoSpaceDE w:val="0"/>
              <w:autoSpaceDN w:val="0"/>
              <w:spacing w:line="240" w:lineRule="exact"/>
              <w:jc w:val="center"/>
              <w:rPr>
                <w:sz w:val="18"/>
                <w:szCs w:val="18"/>
              </w:rPr>
            </w:pPr>
          </w:p>
        </w:tc>
        <w:tc>
          <w:tcPr>
            <w:tcW w:w="1065" w:type="dxa"/>
            <w:shd w:val="clear" w:color="auto" w:fill="auto"/>
          </w:tcPr>
          <w:p w:rsidR="001824D1" w:rsidRPr="00D43672" w:rsidRDefault="001824D1" w:rsidP="00DE627A">
            <w:pPr>
              <w:autoSpaceDE w:val="0"/>
              <w:autoSpaceDN w:val="0"/>
              <w:spacing w:line="240" w:lineRule="exact"/>
              <w:jc w:val="center"/>
              <w:rPr>
                <w:sz w:val="18"/>
                <w:szCs w:val="18"/>
              </w:rPr>
            </w:pPr>
            <w:r w:rsidRPr="00D43672">
              <w:rPr>
                <w:rFonts w:hint="eastAsia"/>
                <w:sz w:val="18"/>
                <w:szCs w:val="18"/>
              </w:rPr>
              <w:t>３</w:t>
            </w:r>
            <w:r w:rsidRPr="00D43672">
              <w:rPr>
                <w:rFonts w:hint="eastAsia"/>
                <w:sz w:val="18"/>
                <w:szCs w:val="18"/>
              </w:rPr>
              <w:t xml:space="preserve"> </w:t>
            </w:r>
            <w:r w:rsidRPr="00D43672">
              <w:rPr>
                <w:rFonts w:hint="eastAsia"/>
                <w:sz w:val="18"/>
                <w:szCs w:val="18"/>
              </w:rPr>
              <w:t>箇</w:t>
            </w:r>
            <w:r w:rsidRPr="00D43672">
              <w:rPr>
                <w:rFonts w:hint="eastAsia"/>
                <w:sz w:val="18"/>
                <w:szCs w:val="18"/>
              </w:rPr>
              <w:t xml:space="preserve"> </w:t>
            </w:r>
            <w:r w:rsidRPr="00D43672">
              <w:rPr>
                <w:rFonts w:hint="eastAsia"/>
                <w:sz w:val="18"/>
                <w:szCs w:val="18"/>
              </w:rPr>
              <w:t>月</w:t>
            </w:r>
          </w:p>
        </w:tc>
        <w:tc>
          <w:tcPr>
            <w:tcW w:w="1375" w:type="dxa"/>
            <w:tcBorders>
              <w:right w:val="single" w:sz="8" w:space="0" w:color="auto"/>
            </w:tcBorders>
            <w:shd w:val="clear" w:color="auto" w:fill="auto"/>
          </w:tcPr>
          <w:p w:rsidR="001824D1" w:rsidRPr="00D43672" w:rsidRDefault="001824D1" w:rsidP="00DE627A">
            <w:pPr>
              <w:autoSpaceDE w:val="0"/>
              <w:autoSpaceDN w:val="0"/>
              <w:spacing w:line="240" w:lineRule="exact"/>
              <w:jc w:val="center"/>
              <w:rPr>
                <w:sz w:val="18"/>
                <w:szCs w:val="18"/>
              </w:rPr>
            </w:pPr>
            <w:r w:rsidRPr="00D43672">
              <w:rPr>
                <w:rFonts w:hint="eastAsia"/>
                <w:sz w:val="18"/>
                <w:szCs w:val="18"/>
              </w:rPr>
              <w:t>１２０時間</w:t>
            </w:r>
          </w:p>
        </w:tc>
      </w:tr>
      <w:tr w:rsidR="001824D1" w:rsidRPr="00D43672" w:rsidTr="00DE627A">
        <w:trPr>
          <w:trHeight w:val="279"/>
        </w:trPr>
        <w:tc>
          <w:tcPr>
            <w:tcW w:w="747" w:type="dxa"/>
            <w:tcBorders>
              <w:left w:val="single" w:sz="8" w:space="0" w:color="auto"/>
            </w:tcBorders>
            <w:shd w:val="clear" w:color="auto" w:fill="auto"/>
          </w:tcPr>
          <w:p w:rsidR="001824D1" w:rsidRPr="00D43672" w:rsidRDefault="001824D1" w:rsidP="00DE627A">
            <w:pPr>
              <w:autoSpaceDE w:val="0"/>
              <w:autoSpaceDN w:val="0"/>
              <w:jc w:val="center"/>
              <w:rPr>
                <w:sz w:val="20"/>
                <w:szCs w:val="20"/>
              </w:rPr>
            </w:pPr>
          </w:p>
        </w:tc>
        <w:tc>
          <w:tcPr>
            <w:tcW w:w="1065" w:type="dxa"/>
            <w:shd w:val="clear" w:color="auto" w:fill="auto"/>
            <w:vAlign w:val="center"/>
          </w:tcPr>
          <w:p w:rsidR="001824D1" w:rsidRPr="00D43672" w:rsidRDefault="001824D1" w:rsidP="00DE627A">
            <w:pPr>
              <w:autoSpaceDE w:val="0"/>
              <w:autoSpaceDN w:val="0"/>
              <w:rPr>
                <w:sz w:val="20"/>
                <w:szCs w:val="20"/>
              </w:rPr>
            </w:pPr>
            <w:r w:rsidRPr="00D43672">
              <w:rPr>
                <w:rFonts w:hint="eastAsia"/>
                <w:sz w:val="20"/>
                <w:szCs w:val="20"/>
              </w:rPr>
              <w:t>１年</w:t>
            </w:r>
            <w:r w:rsidRPr="00D43672">
              <w:rPr>
                <w:rFonts w:hint="eastAsia"/>
                <w:sz w:val="20"/>
                <w:szCs w:val="20"/>
              </w:rPr>
              <w:t xml:space="preserve"> </w:t>
            </w:r>
            <w:r w:rsidRPr="00D43672">
              <w:rPr>
                <w:rFonts w:hint="eastAsia"/>
                <w:sz w:val="20"/>
                <w:szCs w:val="20"/>
              </w:rPr>
              <w:t>間</w:t>
            </w:r>
          </w:p>
        </w:tc>
        <w:tc>
          <w:tcPr>
            <w:tcW w:w="1491" w:type="dxa"/>
            <w:shd w:val="clear" w:color="auto" w:fill="auto"/>
            <w:vAlign w:val="center"/>
          </w:tcPr>
          <w:p w:rsidR="001824D1" w:rsidRPr="00D43672" w:rsidRDefault="001824D1" w:rsidP="00DE627A">
            <w:pPr>
              <w:autoSpaceDE w:val="0"/>
              <w:autoSpaceDN w:val="0"/>
              <w:jc w:val="center"/>
              <w:rPr>
                <w:sz w:val="20"/>
                <w:szCs w:val="20"/>
              </w:rPr>
            </w:pPr>
            <w:r w:rsidRPr="00D43672">
              <w:rPr>
                <w:rFonts w:hint="eastAsia"/>
                <w:sz w:val="18"/>
                <w:szCs w:val="18"/>
              </w:rPr>
              <w:t>３６０</w:t>
            </w:r>
            <w:r w:rsidRPr="00D43672">
              <w:rPr>
                <w:rFonts w:hint="eastAsia"/>
                <w:sz w:val="20"/>
                <w:szCs w:val="20"/>
              </w:rPr>
              <w:t>時間</w:t>
            </w:r>
          </w:p>
        </w:tc>
        <w:tc>
          <w:tcPr>
            <w:tcW w:w="3079" w:type="dxa"/>
            <w:gridSpan w:val="3"/>
            <w:tcBorders>
              <w:right w:val="single" w:sz="8" w:space="0" w:color="auto"/>
            </w:tcBorders>
            <w:shd w:val="clear" w:color="auto" w:fill="auto"/>
          </w:tcPr>
          <w:p w:rsidR="001824D1" w:rsidRPr="00D43672" w:rsidRDefault="001824D1" w:rsidP="00DE627A">
            <w:pPr>
              <w:autoSpaceDE w:val="0"/>
              <w:autoSpaceDN w:val="0"/>
              <w:jc w:val="center"/>
              <w:rPr>
                <w:sz w:val="20"/>
                <w:szCs w:val="20"/>
              </w:rPr>
            </w:pPr>
          </w:p>
        </w:tc>
      </w:tr>
      <w:tr w:rsidR="001824D1" w:rsidRPr="00D43672" w:rsidTr="00DE627A">
        <w:trPr>
          <w:trHeight w:val="660"/>
        </w:trPr>
        <w:tc>
          <w:tcPr>
            <w:tcW w:w="6382" w:type="dxa"/>
            <w:gridSpan w:val="6"/>
            <w:tcBorders>
              <w:left w:val="single" w:sz="8" w:space="0" w:color="auto"/>
              <w:right w:val="single" w:sz="8" w:space="0" w:color="auto"/>
            </w:tcBorders>
            <w:shd w:val="clear" w:color="auto" w:fill="auto"/>
          </w:tcPr>
          <w:p w:rsidR="001824D1" w:rsidRPr="00D43672" w:rsidRDefault="001824D1" w:rsidP="00DE627A">
            <w:pPr>
              <w:tabs>
                <w:tab w:val="left" w:pos="1397"/>
              </w:tabs>
              <w:autoSpaceDE w:val="0"/>
              <w:autoSpaceDN w:val="0"/>
              <w:spacing w:line="200" w:lineRule="exact"/>
              <w:ind w:leftChars="1" w:left="332" w:hangingChars="191" w:hanging="330"/>
              <w:jc w:val="left"/>
              <w:rPr>
                <w:sz w:val="20"/>
                <w:szCs w:val="20"/>
              </w:rPr>
            </w:pPr>
            <w:r w:rsidRPr="00D43672">
              <w:rPr>
                <w:rFonts w:hint="eastAsia"/>
                <w:sz w:val="18"/>
                <w:szCs w:val="18"/>
              </w:rPr>
              <w:t>備考</w:t>
            </w:r>
            <w:r w:rsidRPr="00D43672">
              <w:rPr>
                <w:rFonts w:hint="eastAsia"/>
                <w:sz w:val="18"/>
                <w:szCs w:val="18"/>
              </w:rPr>
              <w:t xml:space="preserve"> </w:t>
            </w:r>
            <w:r w:rsidRPr="00D43672">
              <w:rPr>
                <w:rFonts w:hint="eastAsia"/>
                <w:sz w:val="18"/>
                <w:szCs w:val="18"/>
              </w:rPr>
              <w:t xml:space="preserve">　上欄に掲げる時間は，法第３２条から第３２条の５まで又は第４０条の規定により労働させることができる最長の労働時間を超えて延長することができる時間である。</w:t>
            </w:r>
          </w:p>
        </w:tc>
      </w:tr>
    </w:tbl>
    <w:p w:rsidR="001824D1" w:rsidRPr="00D43672" w:rsidRDefault="001824D1" w:rsidP="001824D1">
      <w:pPr>
        <w:ind w:leftChars="100" w:left="426" w:hangingChars="100" w:hanging="213"/>
        <w:rPr>
          <w:rFonts w:ascii="ＭＳ 明朝" w:hAnsi="ＭＳ 明朝"/>
        </w:rPr>
      </w:pPr>
      <w:r>
        <w:rPr>
          <w:rFonts w:ascii="ＭＳ 明朝" w:hAnsi="ＭＳ 明朝" w:hint="eastAsia"/>
        </w:rPr>
        <w:t>●　36</w:t>
      </w:r>
      <w:r w:rsidRPr="00D43672">
        <w:rPr>
          <w:rFonts w:ascii="ＭＳ 明朝" w:hAnsi="ＭＳ 明朝" w:hint="eastAsia"/>
        </w:rPr>
        <w:t>協定の締結が必要とされるのは、法定労働時間を超える場合のため、就業規則その他で定められた労働時間を超えて労働させても、１日８時間、１週４０時間の範囲内であれば、協定は必要ありません。(昭和23.4.28労働局基準局長通達1497)</w:t>
      </w:r>
    </w:p>
    <w:p w:rsidR="001824D1" w:rsidRPr="00D43672" w:rsidRDefault="001824D1" w:rsidP="001824D1">
      <w:pPr>
        <w:ind w:leftChars="100" w:left="426" w:hangingChars="100" w:hanging="213"/>
        <w:rPr>
          <w:rFonts w:ascii="ＭＳ 明朝" w:hAnsi="ＭＳ 明朝"/>
        </w:rPr>
      </w:pPr>
      <w:r w:rsidRPr="00D43672">
        <w:rPr>
          <w:rFonts w:ascii="ＭＳ 明朝" w:hAnsi="ＭＳ 明朝" w:hint="eastAsia"/>
        </w:rPr>
        <w:t xml:space="preserve">●　</w:t>
      </w:r>
      <w:r w:rsidRPr="00D43672">
        <w:rPr>
          <w:rFonts w:ascii="ＭＳ 明朝" w:hAnsi="ＭＳ 明朝"/>
        </w:rPr>
        <w:t>協定においては</w:t>
      </w:r>
      <w:r w:rsidRPr="00D43672">
        <w:rPr>
          <w:rFonts w:ascii="ＭＳ 明朝" w:hAnsi="ＭＳ 明朝" w:hint="eastAsia"/>
        </w:rPr>
        <w:t>、</w:t>
      </w:r>
      <w:r w:rsidRPr="00D43672">
        <w:rPr>
          <w:rFonts w:ascii="ＭＳ 明朝" w:hAnsi="ＭＳ 明朝"/>
        </w:rPr>
        <w:t>時間外又は休日労働をさせる必要のある具体的事由</w:t>
      </w:r>
      <w:r w:rsidRPr="00D43672">
        <w:rPr>
          <w:rFonts w:ascii="ＭＳ 明朝" w:hAnsi="ＭＳ 明朝" w:hint="eastAsia"/>
        </w:rPr>
        <w:t>、</w:t>
      </w:r>
      <w:r w:rsidRPr="00D43672">
        <w:rPr>
          <w:rFonts w:ascii="ＭＳ 明朝" w:hAnsi="ＭＳ 明朝"/>
        </w:rPr>
        <w:t>業務の種類</w:t>
      </w:r>
      <w:r w:rsidRPr="00D43672">
        <w:rPr>
          <w:rFonts w:ascii="ＭＳ 明朝" w:hAnsi="ＭＳ 明朝" w:hint="eastAsia"/>
        </w:rPr>
        <w:t>、</w:t>
      </w:r>
      <w:r w:rsidRPr="00D43672">
        <w:rPr>
          <w:rFonts w:ascii="ＭＳ 明朝" w:hAnsi="ＭＳ 明朝"/>
        </w:rPr>
        <w:t>労働者の数</w:t>
      </w:r>
      <w:r w:rsidRPr="00D43672">
        <w:rPr>
          <w:rFonts w:ascii="ＭＳ 明朝" w:hAnsi="ＭＳ 明朝" w:hint="eastAsia"/>
        </w:rPr>
        <w:t>、</w:t>
      </w:r>
      <w:r w:rsidRPr="00D43672">
        <w:rPr>
          <w:rFonts w:ascii="ＭＳ 明朝" w:hAnsi="ＭＳ 明朝"/>
        </w:rPr>
        <w:t>１日及び１日を超える一定期間について延長することができる時間又は労働させることができる休日について協定する必要があり</w:t>
      </w:r>
      <w:r w:rsidRPr="00D43672">
        <w:rPr>
          <w:rFonts w:ascii="ＭＳ 明朝" w:hAnsi="ＭＳ 明朝" w:hint="eastAsia"/>
        </w:rPr>
        <w:t>、</w:t>
      </w:r>
      <w:r w:rsidRPr="00D43672">
        <w:rPr>
          <w:rFonts w:ascii="ＭＳ 明朝" w:hAnsi="ＭＳ 明朝"/>
        </w:rPr>
        <w:t>また</w:t>
      </w:r>
      <w:r w:rsidRPr="00D43672">
        <w:rPr>
          <w:rFonts w:ascii="ＭＳ 明朝" w:hAnsi="ＭＳ 明朝" w:hint="eastAsia"/>
        </w:rPr>
        <w:t>、</w:t>
      </w:r>
      <w:r w:rsidRPr="00D43672">
        <w:rPr>
          <w:rFonts w:ascii="ＭＳ 明朝" w:hAnsi="ＭＳ 明朝"/>
        </w:rPr>
        <w:t>労働協約による場合を除いて有効期間の定めをしなければなりません。</w:t>
      </w:r>
      <w:r>
        <w:rPr>
          <w:rFonts w:ascii="ＭＳ 明朝" w:hAnsi="ＭＳ 明朝" w:hint="eastAsia"/>
        </w:rPr>
        <w:t>（労基則第16条）</w:t>
      </w:r>
    </w:p>
    <w:p w:rsidR="001824D1" w:rsidRPr="00D43672" w:rsidRDefault="001824D1" w:rsidP="001824D1">
      <w:pPr>
        <w:ind w:leftChars="100" w:left="426" w:hangingChars="100" w:hanging="213"/>
        <w:rPr>
          <w:rFonts w:ascii="ＭＳ 明朝" w:hAnsi="ＭＳ 明朝"/>
        </w:rPr>
      </w:pPr>
      <w:r>
        <w:rPr>
          <w:rFonts w:ascii="ＭＳ 明朝" w:hAnsi="ＭＳ 明朝" w:hint="eastAsia"/>
        </w:rPr>
        <w:t>●　36</w:t>
      </w:r>
      <w:r w:rsidRPr="00D43672">
        <w:rPr>
          <w:rFonts w:ascii="ＭＳ 明朝" w:hAnsi="ＭＳ 明朝" w:hint="eastAsia"/>
        </w:rPr>
        <w:t>協定は当事者間で締結し、一定の様式により労働基準監督機関に届け出ることによって効力を発します。この届出は、事業場ごとに行わなければなりません。また、協定を更新する場合は、更新する旨の協定を労働基準監督機関に届け出ることによって、上記の届出にかえることができます。</w:t>
      </w:r>
      <w:r>
        <w:rPr>
          <w:rFonts w:ascii="ＭＳ 明朝" w:hAnsi="ＭＳ 明朝" w:hint="eastAsia"/>
        </w:rPr>
        <w:t>（労基則第17条）</w:t>
      </w:r>
    </w:p>
    <w:p w:rsidR="001824D1" w:rsidRDefault="001824D1" w:rsidP="001824D1">
      <w:pPr>
        <w:ind w:leftChars="100" w:left="426" w:hangingChars="100" w:hanging="213"/>
        <w:rPr>
          <w:rFonts w:ascii="ＭＳ 明朝" w:hAnsi="ＭＳ 明朝"/>
        </w:rPr>
      </w:pPr>
      <w:r w:rsidRPr="00D43672">
        <w:rPr>
          <w:rFonts w:ascii="ＭＳ 明朝" w:hAnsi="ＭＳ 明朝" w:hint="eastAsia"/>
        </w:rPr>
        <w:t xml:space="preserve">●　</w:t>
      </w:r>
      <w:r w:rsidRPr="00D43672">
        <w:rPr>
          <w:rFonts w:ascii="ＭＳ 明朝" w:hAnsi="ＭＳ 明朝"/>
        </w:rPr>
        <w:t>地方公共団体の場合</w:t>
      </w:r>
      <w:r w:rsidRPr="00D43672">
        <w:rPr>
          <w:rFonts w:ascii="ＭＳ 明朝" w:hAnsi="ＭＳ 明朝" w:hint="eastAsia"/>
        </w:rPr>
        <w:t>、</w:t>
      </w:r>
      <w:r w:rsidRPr="00D43672">
        <w:rPr>
          <w:rFonts w:ascii="ＭＳ 明朝" w:hAnsi="ＭＳ 明朝"/>
        </w:rPr>
        <w:t>労基法別表第１各号に該当しない官公署（公立の義務教育諸学校等第</w:t>
      </w:r>
      <w:r w:rsidRPr="00D43672">
        <w:rPr>
          <w:rFonts w:ascii="ＭＳ 明朝" w:hAnsi="ＭＳ 明朝" w:hint="eastAsia"/>
        </w:rPr>
        <w:t>12</w:t>
      </w:r>
      <w:r w:rsidRPr="00D43672">
        <w:rPr>
          <w:rFonts w:ascii="ＭＳ 明朝" w:hAnsi="ＭＳ 明朝"/>
        </w:rPr>
        <w:t>号事業場</w:t>
      </w:r>
      <w:r w:rsidRPr="00D43672">
        <w:rPr>
          <w:rFonts w:ascii="ＭＳ 明朝" w:hAnsi="ＭＳ 明朝" w:hint="eastAsia"/>
        </w:rPr>
        <w:t>は、</w:t>
      </w:r>
      <w:r w:rsidRPr="00D43672">
        <w:rPr>
          <w:rFonts w:ascii="ＭＳ 明朝" w:hAnsi="ＭＳ 明朝"/>
        </w:rPr>
        <w:t>給特法第</w:t>
      </w:r>
      <w:r w:rsidRPr="00D43672">
        <w:rPr>
          <w:rFonts w:ascii="ＭＳ 明朝" w:hAnsi="ＭＳ 明朝" w:hint="eastAsia"/>
        </w:rPr>
        <w:t>10</w:t>
      </w:r>
      <w:r w:rsidRPr="00D43672">
        <w:rPr>
          <w:rFonts w:ascii="ＭＳ 明朝" w:hAnsi="ＭＳ 明朝"/>
        </w:rPr>
        <w:t>条により号別外の官公署事業と同一に扱われます。）では</w:t>
      </w:r>
      <w:r w:rsidRPr="00D43672">
        <w:rPr>
          <w:rFonts w:ascii="ＭＳ 明朝" w:hAnsi="ＭＳ 明朝" w:hint="eastAsia"/>
        </w:rPr>
        <w:t>、</w:t>
      </w:r>
      <w:r w:rsidRPr="00D43672">
        <w:rPr>
          <w:rFonts w:ascii="ＭＳ 明朝" w:hAnsi="ＭＳ 明朝"/>
        </w:rPr>
        <w:t>一般に労働時間の延長または休日労働は</w:t>
      </w:r>
      <w:r w:rsidRPr="00D43672">
        <w:rPr>
          <w:rFonts w:ascii="ＭＳ 明朝" w:hAnsi="ＭＳ 明朝" w:hint="eastAsia"/>
        </w:rPr>
        <w:t>、</w:t>
      </w:r>
      <w:r w:rsidRPr="00D43672">
        <w:rPr>
          <w:rFonts w:ascii="ＭＳ 明朝" w:hAnsi="ＭＳ 明朝"/>
        </w:rPr>
        <w:t>労基法第</w:t>
      </w:r>
      <w:r w:rsidRPr="00D43672">
        <w:rPr>
          <w:rFonts w:ascii="ＭＳ 明朝" w:hAnsi="ＭＳ 明朝" w:hint="eastAsia"/>
        </w:rPr>
        <w:t>33</w:t>
      </w:r>
      <w:r w:rsidRPr="00D43672">
        <w:rPr>
          <w:rFonts w:ascii="ＭＳ 明朝" w:hAnsi="ＭＳ 明朝"/>
        </w:rPr>
        <w:t>条第</w:t>
      </w:r>
      <w:r w:rsidRPr="00D43672">
        <w:rPr>
          <w:rFonts w:ascii="ＭＳ 明朝" w:hAnsi="ＭＳ 明朝" w:hint="eastAsia"/>
        </w:rPr>
        <w:t>3</w:t>
      </w:r>
      <w:r w:rsidRPr="00D43672">
        <w:rPr>
          <w:rFonts w:ascii="ＭＳ 明朝" w:hAnsi="ＭＳ 明朝"/>
        </w:rPr>
        <w:t>項を適用し</w:t>
      </w:r>
      <w:r w:rsidRPr="00D43672">
        <w:rPr>
          <w:rFonts w:ascii="ＭＳ 明朝" w:hAnsi="ＭＳ 明朝" w:hint="eastAsia"/>
        </w:rPr>
        <w:t>、</w:t>
      </w:r>
      <w:r w:rsidRPr="00D43672">
        <w:rPr>
          <w:rFonts w:ascii="ＭＳ 明朝" w:hAnsi="ＭＳ 明朝"/>
        </w:rPr>
        <w:t>労基法第</w:t>
      </w:r>
      <w:r w:rsidRPr="00D43672">
        <w:rPr>
          <w:rFonts w:ascii="ＭＳ 明朝" w:hAnsi="ＭＳ 明朝" w:hint="eastAsia"/>
        </w:rPr>
        <w:t>36</w:t>
      </w:r>
      <w:r w:rsidRPr="00D43672">
        <w:rPr>
          <w:rFonts w:ascii="ＭＳ 明朝" w:hAnsi="ＭＳ 明朝"/>
        </w:rPr>
        <w:t xml:space="preserve">条による協定は不必要とされています。（昭23.7.5 </w:t>
      </w:r>
      <w:r w:rsidRPr="00D43672">
        <w:rPr>
          <w:rFonts w:ascii="ＭＳ 明朝" w:hAnsi="ＭＳ 明朝" w:hint="eastAsia"/>
        </w:rPr>
        <w:t>労働局基準局長通達1685</w:t>
      </w:r>
      <w:r w:rsidRPr="00D43672">
        <w:rPr>
          <w:rFonts w:ascii="ＭＳ 明朝" w:hAnsi="ＭＳ 明朝"/>
        </w:rPr>
        <w:t>）</w:t>
      </w:r>
    </w:p>
    <w:p w:rsidR="001824D1" w:rsidRDefault="001824D1" w:rsidP="001824D1">
      <w:pPr>
        <w:ind w:leftChars="100" w:left="426" w:hangingChars="100" w:hanging="213"/>
        <w:rPr>
          <w:rFonts w:ascii="ＭＳ 明朝" w:hAnsi="ＭＳ 明朝"/>
        </w:rPr>
      </w:pPr>
      <w:r>
        <w:rPr>
          <w:rFonts w:ascii="ＭＳ 明朝" w:hAnsi="ＭＳ 明朝" w:hint="eastAsia"/>
        </w:rPr>
        <w:t xml:space="preserve">●　</w:t>
      </w:r>
      <w:r w:rsidRPr="00D43672">
        <w:rPr>
          <w:rFonts w:ascii="ＭＳ 明朝" w:hAnsi="ＭＳ 明朝" w:hint="eastAsia"/>
        </w:rPr>
        <w:t>このため、地公法58条5項では、「職員が属する事業場の号別区分により、人事委員会と労働基準監督署等が、それぞれ分担して労働基準監督機関の職権を行使すること」とされています。</w:t>
      </w:r>
    </w:p>
    <w:p w:rsidR="001824D1" w:rsidRPr="009003C0" w:rsidRDefault="001824D1" w:rsidP="001824D1">
      <w:pPr>
        <w:autoSpaceDE w:val="0"/>
        <w:autoSpaceDN w:val="0"/>
        <w:ind w:leftChars="100" w:left="426" w:hangingChars="100" w:hanging="213"/>
        <w:rPr>
          <w:rFonts w:ascii="ＭＳ 明朝" w:hAnsi="ＭＳ 明朝"/>
        </w:rPr>
      </w:pPr>
      <w:r>
        <w:rPr>
          <w:rFonts w:ascii="ＭＳ 明朝" w:hAnsi="ＭＳ 明朝" w:hint="eastAsia"/>
        </w:rPr>
        <w:t xml:space="preserve">●　</w:t>
      </w:r>
      <w:r w:rsidRPr="009003C0">
        <w:rPr>
          <w:rFonts w:ascii="ＭＳ 明朝" w:hAnsi="ＭＳ 明朝" w:hint="eastAsia"/>
        </w:rPr>
        <w:t>労働基準関係法令の適用に際し、労働基準表別表第1は、事業の種類を第1号から第15号までの15種類に区分しています。区分の理由は、労働の態様が業種により異なるため、労働時間等についての規制を異にする必要があるためです。</w:t>
      </w:r>
    </w:p>
    <w:p w:rsidR="001824D1" w:rsidRPr="009003C0" w:rsidRDefault="001824D1" w:rsidP="001824D1">
      <w:pPr>
        <w:autoSpaceDE w:val="0"/>
        <w:autoSpaceDN w:val="0"/>
        <w:ind w:leftChars="200" w:left="425" w:firstLineChars="100" w:firstLine="213"/>
        <w:rPr>
          <w:rFonts w:ascii="ＭＳ 明朝" w:hAnsi="ＭＳ 明朝"/>
        </w:rPr>
      </w:pPr>
      <w:r w:rsidRPr="009003C0">
        <w:rPr>
          <w:rFonts w:ascii="ＭＳ 明朝" w:hAnsi="ＭＳ 明朝" w:hint="eastAsia"/>
        </w:rPr>
        <w:t>一般に労基法別表第1の1号から10号まで及び13号から15号までの事業を「現業」といい、同表の11号、12号及び同表に含まれない官公署の事業を「非現業」といいます。ただし、公務員については、全体の奉仕者として公共の利益のために勤務しているので、民間の労働者とは異なる取扱いとなります。</w:t>
      </w:r>
    </w:p>
    <w:p w:rsidR="001824D1" w:rsidRDefault="001824D1" w:rsidP="001824D1">
      <w:pPr>
        <w:ind w:left="850" w:hangingChars="400" w:hanging="850"/>
        <w:rPr>
          <w:rFonts w:ascii="ＭＳ 明朝" w:hAnsi="ＭＳ 明朝"/>
        </w:rPr>
      </w:pPr>
      <w:r>
        <w:rPr>
          <w:rFonts w:ascii="ＭＳ 明朝" w:hAnsi="ＭＳ 明朝" w:hint="eastAsia"/>
        </w:rPr>
        <w:t xml:space="preserve">　●　</w:t>
      </w:r>
      <w:r w:rsidRPr="00C55813">
        <w:rPr>
          <w:rFonts w:ascii="ＭＳ 明朝" w:hAnsi="ＭＳ 明朝" w:hint="eastAsia"/>
        </w:rPr>
        <w:t>労働基準法別表第一11号、12号の内容</w:t>
      </w:r>
    </w:p>
    <w:p w:rsidR="001824D1" w:rsidRDefault="001824D1" w:rsidP="001824D1">
      <w:pPr>
        <w:ind w:left="850" w:hangingChars="400" w:hanging="850"/>
        <w:rPr>
          <w:rFonts w:ascii="ＭＳ 明朝" w:hAnsi="ＭＳ 明朝"/>
        </w:rPr>
      </w:pPr>
      <w:r>
        <w:rPr>
          <w:rFonts w:ascii="ＭＳ 明朝" w:hAnsi="ＭＳ 明朝" w:hint="eastAsia"/>
        </w:rPr>
        <w:t xml:space="preserve">　　　</w:t>
      </w:r>
      <w:r w:rsidRPr="00C55813">
        <w:rPr>
          <w:rFonts w:ascii="ＭＳ 明朝" w:hAnsi="ＭＳ 明朝" w:hint="eastAsia"/>
        </w:rPr>
        <w:t>11号　 郵便・通信業 郵便、信書便又は電気通信の事業</w:t>
      </w:r>
    </w:p>
    <w:p w:rsidR="001824D1" w:rsidRDefault="001824D1" w:rsidP="001824D1">
      <w:pPr>
        <w:ind w:left="850" w:hangingChars="400" w:hanging="850"/>
        <w:rPr>
          <w:rFonts w:ascii="ＭＳ 明朝" w:hAnsi="ＭＳ 明朝"/>
        </w:rPr>
      </w:pPr>
      <w:r>
        <w:rPr>
          <w:rFonts w:ascii="ＭＳ 明朝" w:hAnsi="ＭＳ 明朝" w:hint="eastAsia"/>
        </w:rPr>
        <w:t xml:space="preserve">　　　</w:t>
      </w:r>
      <w:r w:rsidRPr="00C55813">
        <w:rPr>
          <w:rFonts w:ascii="ＭＳ 明朝" w:hAnsi="ＭＳ 明朝" w:hint="eastAsia"/>
        </w:rPr>
        <w:t>12号　 教育・研究業 教育、研究又は調査の事業</w:t>
      </w:r>
    </w:p>
    <w:p w:rsidR="001824D1" w:rsidRDefault="001824D1" w:rsidP="001824D1">
      <w:pPr>
        <w:ind w:leftChars="100" w:left="426" w:hangingChars="100" w:hanging="213"/>
        <w:rPr>
          <w:rFonts w:ascii="ＭＳ 明朝" w:hAnsi="ＭＳ 明朝"/>
        </w:rPr>
      </w:pPr>
      <w:r w:rsidRPr="001D3303">
        <w:rPr>
          <w:rFonts w:ascii="ＭＳ 明朝" w:hAnsi="ＭＳ 明朝" w:hint="eastAsia"/>
        </w:rPr>
        <w:lastRenderedPageBreak/>
        <w:t>●　労働科学的には、深夜勤務を含む８時間勤務の場合、２時間の仮眠が安全性の効果に有効とされており、勤務中の事故等を防ぐため十分な休息が必要です。１時間の休憩時間とあわせて１時間の休息時間をとることで、連続２時間の仮眠時間を確保できるよう求めます。</w:t>
      </w:r>
    </w:p>
    <w:p w:rsidR="00A22E69" w:rsidRDefault="00A22E69" w:rsidP="001824D1">
      <w:pPr>
        <w:ind w:leftChars="100" w:left="426" w:hangingChars="100" w:hanging="213"/>
        <w:rPr>
          <w:rFonts w:asciiTheme="majorEastAsia" w:eastAsiaTheme="majorEastAsia" w:hAnsiTheme="majorEastAsia"/>
        </w:rPr>
      </w:pPr>
      <w:r>
        <w:rPr>
          <w:rFonts w:ascii="ＭＳ 明朝" w:hAnsi="ＭＳ 明朝" w:hint="eastAsia"/>
        </w:rPr>
        <w:t xml:space="preserve">●　</w:t>
      </w:r>
      <w:r w:rsidRPr="008D0B2F">
        <w:rPr>
          <w:rFonts w:asciiTheme="minorEastAsia" w:eastAsiaTheme="minorEastAsia" w:hAnsiTheme="minorEastAsia" w:hint="eastAsia"/>
        </w:rPr>
        <w:t>「過労死等防止のための対策に関する大綱」第4　国が取り組む重点対策、1　労働行政機関等における対策、（1）長時間労働の削減に向けた取り組みの徹底の中で、「さらに、地方公務員の勤務条件について、ガイドラインの周知はもとより、労働基準監督署がその職権を行使する職員を除き、人事委員会又は</w:t>
      </w:r>
      <w:r w:rsidR="00A25888" w:rsidRPr="008D0B2F">
        <w:rPr>
          <w:rFonts w:asciiTheme="minorEastAsia" w:eastAsiaTheme="minorEastAsia" w:hAnsiTheme="minorEastAsia" w:hint="eastAsia"/>
        </w:rPr>
        <w:t>その委任を受けた人事委員会の委員（人事委員会を置かない地方公共団体においては、地方公共団体の長）（以下「人事委員会等」という。）がその職権を有する、労働基準法別表第1第11号及び第12号並びに同別表に含まれない官公署の事業に従事する職員に過重労働の疑いがある場合は人事委員会等が監督指導の徹底に努めるものとする。</w:t>
      </w:r>
      <w:r w:rsidR="008D0B2F">
        <w:rPr>
          <w:rFonts w:asciiTheme="minorEastAsia" w:eastAsiaTheme="minorEastAsia" w:hAnsiTheme="minorEastAsia" w:hint="eastAsia"/>
        </w:rPr>
        <w:t>」とされています。</w:t>
      </w:r>
    </w:p>
    <w:p w:rsidR="00C83BA0" w:rsidRDefault="00C83BA0" w:rsidP="001824D1">
      <w:pPr>
        <w:ind w:leftChars="100" w:left="426" w:hangingChars="100" w:hanging="213"/>
        <w:rPr>
          <w:rFonts w:asciiTheme="majorEastAsia" w:eastAsiaTheme="majorEastAsia" w:hAnsiTheme="majorEastAsia"/>
        </w:rPr>
      </w:pPr>
    </w:p>
    <w:p w:rsidR="00C83BA0" w:rsidRDefault="00C83BA0" w:rsidP="001824D1">
      <w:pPr>
        <w:ind w:leftChars="100" w:left="426" w:hangingChars="100" w:hanging="213"/>
        <w:rPr>
          <w:rFonts w:asciiTheme="majorEastAsia" w:eastAsiaTheme="majorEastAsia" w:hAnsiTheme="majorEastAsia"/>
        </w:rPr>
      </w:pPr>
      <w:r>
        <w:rPr>
          <w:rFonts w:asciiTheme="majorEastAsia" w:eastAsiaTheme="majorEastAsia" w:hAnsiTheme="majorEastAsia" w:hint="eastAsia"/>
        </w:rPr>
        <w:t>（以下、自治労本部労働安全衛生担当者会議資料）</w:t>
      </w:r>
    </w:p>
    <w:p w:rsidR="0026462B" w:rsidRDefault="0026462B" w:rsidP="001824D1">
      <w:pPr>
        <w:ind w:leftChars="100" w:left="426" w:hangingChars="100" w:hanging="213"/>
        <w:rPr>
          <w:rFonts w:ascii="ＭＳ 明朝" w:hAnsi="ＭＳ 明朝"/>
        </w:rPr>
      </w:pPr>
      <w:r>
        <w:rPr>
          <w:rFonts w:ascii="ＭＳ 明朝" w:hAnsi="ＭＳ 明朝"/>
          <w:noProof/>
        </w:rPr>
        <w:drawing>
          <wp:inline distT="0" distB="0" distL="0" distR="0">
            <wp:extent cx="5759450" cy="4250077"/>
            <wp:effectExtent l="19050" t="19050" r="12700" b="1714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4250077"/>
                    </a:xfrm>
                    <a:prstGeom prst="rect">
                      <a:avLst/>
                    </a:prstGeom>
                    <a:noFill/>
                    <a:ln>
                      <a:solidFill>
                        <a:schemeClr val="tx1"/>
                      </a:solidFill>
                    </a:ln>
                  </pic:spPr>
                </pic:pic>
              </a:graphicData>
            </a:graphic>
          </wp:inline>
        </w:drawing>
      </w:r>
    </w:p>
    <w:p w:rsidR="00F07446" w:rsidRDefault="00F07446" w:rsidP="001824D1">
      <w:pPr>
        <w:ind w:leftChars="100" w:left="426" w:hangingChars="100" w:hanging="213"/>
        <w:rPr>
          <w:rFonts w:ascii="ＭＳ 明朝" w:hAnsi="ＭＳ 明朝"/>
        </w:rPr>
      </w:pPr>
    </w:p>
    <w:p w:rsidR="00DC5161" w:rsidRPr="00DC5161" w:rsidRDefault="00DC5161" w:rsidP="001824D1">
      <w:pPr>
        <w:ind w:leftChars="100" w:left="447" w:hangingChars="100" w:hanging="234"/>
        <w:rPr>
          <w:rFonts w:ascii="ＭＳ 明朝" w:hAnsi="ＭＳ 明朝"/>
          <w:b/>
        </w:rPr>
      </w:pPr>
      <w:r w:rsidRPr="00DC5161">
        <w:rPr>
          <w:rFonts w:asciiTheme="majorEastAsia" w:eastAsiaTheme="majorEastAsia" w:hAnsiTheme="majorEastAsia" w:hint="eastAsia"/>
          <w:b/>
          <w:sz w:val="24"/>
        </w:rPr>
        <w:t>６．休暇・休業制度の拡充</w:t>
      </w:r>
    </w:p>
    <w:tbl>
      <w:tblPr>
        <w:tblStyle w:val="ae"/>
        <w:tblW w:w="0" w:type="auto"/>
        <w:tblInd w:w="426" w:type="dxa"/>
        <w:tblLook w:val="04A0" w:firstRow="1" w:lastRow="0" w:firstColumn="1" w:lastColumn="0" w:noHBand="0" w:noVBand="1"/>
      </w:tblPr>
      <w:tblGrid>
        <w:gridCol w:w="8860"/>
      </w:tblGrid>
      <w:tr w:rsidR="00927B83" w:rsidTr="00B3296D">
        <w:tc>
          <w:tcPr>
            <w:tcW w:w="8860" w:type="dxa"/>
          </w:tcPr>
          <w:p w:rsidR="00DC5161" w:rsidRPr="00D47FA8" w:rsidRDefault="00DC5161" w:rsidP="00DC5161">
            <w:pPr>
              <w:ind w:left="425" w:hangingChars="200" w:hanging="425"/>
              <w:rPr>
                <w:rFonts w:asciiTheme="majorEastAsia" w:eastAsiaTheme="majorEastAsia" w:hAnsiTheme="majorEastAsia"/>
              </w:rPr>
            </w:pPr>
            <w:r w:rsidRPr="00DC5161">
              <w:rPr>
                <w:rFonts w:ascii="ＭＳ 明朝" w:hAnsi="ＭＳ 明朝" w:hint="eastAsia"/>
              </w:rPr>
              <w:t>（</w:t>
            </w:r>
            <w:r w:rsidRPr="00D47FA8">
              <w:rPr>
                <w:rFonts w:asciiTheme="majorEastAsia" w:eastAsiaTheme="majorEastAsia" w:hAnsiTheme="majorEastAsia" w:hint="eastAsia"/>
              </w:rPr>
              <w:t>１）年次有給休暇付与義務に関する労働基準法の改正および法改正を受けて改正された人事院通知（2018年12月７日／職職－252）を最低基準として、５日間以上の年次有給休暇の取得について適切に対応すること。また、年休の取得拡大にむけた措置を講ずる</w:t>
            </w:r>
            <w:r w:rsidRPr="00D47FA8">
              <w:rPr>
                <w:rFonts w:asciiTheme="majorEastAsia" w:eastAsiaTheme="majorEastAsia" w:hAnsiTheme="majorEastAsia" w:hint="eastAsia"/>
              </w:rPr>
              <w:lastRenderedPageBreak/>
              <w:t>こと。</w:t>
            </w:r>
          </w:p>
          <w:p w:rsidR="00DC5161" w:rsidRPr="00D47FA8" w:rsidRDefault="00DC5161" w:rsidP="00DC5161">
            <w:pPr>
              <w:rPr>
                <w:rFonts w:asciiTheme="majorEastAsia" w:eastAsiaTheme="majorEastAsia" w:hAnsiTheme="majorEastAsia"/>
              </w:rPr>
            </w:pPr>
            <w:r w:rsidRPr="00D47FA8">
              <w:rPr>
                <w:rFonts w:asciiTheme="majorEastAsia" w:eastAsiaTheme="majorEastAsia" w:hAnsiTheme="majorEastAsia" w:hint="eastAsia"/>
              </w:rPr>
              <w:t>（２）以下の両立支援制度の改善・整備を行うこと。</w:t>
            </w:r>
          </w:p>
          <w:p w:rsidR="00DC5161" w:rsidRPr="00D47FA8" w:rsidRDefault="00DC5161" w:rsidP="00DC5161">
            <w:pPr>
              <w:rPr>
                <w:rFonts w:asciiTheme="majorEastAsia" w:eastAsiaTheme="majorEastAsia" w:hAnsiTheme="majorEastAsia"/>
              </w:rPr>
            </w:pPr>
            <w:r w:rsidRPr="00D47FA8">
              <w:rPr>
                <w:rFonts w:asciiTheme="majorEastAsia" w:eastAsiaTheme="majorEastAsia" w:hAnsiTheme="majorEastAsia" w:hint="eastAsia"/>
              </w:rPr>
              <w:t xml:space="preserve">　　①　介護休暇の期間については合計６ヵ月以上とすること。</w:t>
            </w:r>
          </w:p>
          <w:p w:rsidR="00DC5161" w:rsidRPr="00D47FA8" w:rsidRDefault="00DC5161" w:rsidP="00DC5161">
            <w:pPr>
              <w:rPr>
                <w:rFonts w:asciiTheme="majorEastAsia" w:eastAsiaTheme="majorEastAsia" w:hAnsiTheme="majorEastAsia"/>
              </w:rPr>
            </w:pPr>
            <w:r w:rsidRPr="00D47FA8">
              <w:rPr>
                <w:rFonts w:asciiTheme="majorEastAsia" w:eastAsiaTheme="majorEastAsia" w:hAnsiTheme="majorEastAsia" w:hint="eastAsia"/>
              </w:rPr>
              <w:t xml:space="preserve">　　②　育児・介護を行う職員へのフレックス制度を整備すること。</w:t>
            </w:r>
          </w:p>
          <w:p w:rsidR="00DC5161" w:rsidRPr="00D47FA8" w:rsidRDefault="00DC5161" w:rsidP="00DC5161">
            <w:pPr>
              <w:ind w:left="638" w:hangingChars="300" w:hanging="638"/>
              <w:rPr>
                <w:rFonts w:asciiTheme="majorEastAsia" w:eastAsiaTheme="majorEastAsia" w:hAnsiTheme="majorEastAsia"/>
              </w:rPr>
            </w:pPr>
            <w:r w:rsidRPr="00D47FA8">
              <w:rPr>
                <w:rFonts w:asciiTheme="majorEastAsia" w:eastAsiaTheme="majorEastAsia" w:hAnsiTheme="majorEastAsia" w:hint="eastAsia"/>
              </w:rPr>
              <w:t xml:space="preserve">　　③　育児や介護にかかわる休暇・休業制度について、代替職員を確実に配置するなど取得しやすい環境を整備すること。</w:t>
            </w:r>
          </w:p>
          <w:p w:rsidR="00DC5161" w:rsidRPr="00D47FA8" w:rsidRDefault="00DC5161" w:rsidP="00DC5161">
            <w:pPr>
              <w:ind w:left="638" w:hangingChars="300" w:hanging="638"/>
              <w:rPr>
                <w:rFonts w:asciiTheme="majorEastAsia" w:eastAsiaTheme="majorEastAsia" w:hAnsiTheme="majorEastAsia"/>
              </w:rPr>
            </w:pPr>
            <w:r w:rsidRPr="00D47FA8">
              <w:rPr>
                <w:rFonts w:asciiTheme="majorEastAsia" w:eastAsiaTheme="majorEastAsia" w:hAnsiTheme="majorEastAsia" w:hint="eastAsia"/>
              </w:rPr>
              <w:t xml:space="preserve">　　④　子の看護休暇について、対象年齢の拡大や時間単位の取得など、制度の拡充をはかること。また、子にかかわらず、看護休暇の対象者の拡大をはかること。</w:t>
            </w:r>
          </w:p>
          <w:p w:rsidR="00DC5161" w:rsidRPr="00D47FA8" w:rsidRDefault="00DC5161" w:rsidP="00DC5161">
            <w:pPr>
              <w:rPr>
                <w:rFonts w:asciiTheme="majorEastAsia" w:eastAsiaTheme="majorEastAsia" w:hAnsiTheme="majorEastAsia"/>
              </w:rPr>
            </w:pPr>
            <w:r w:rsidRPr="00D47FA8">
              <w:rPr>
                <w:rFonts w:asciiTheme="majorEastAsia" w:eastAsiaTheme="majorEastAsia" w:hAnsiTheme="majorEastAsia" w:hint="eastAsia"/>
              </w:rPr>
              <w:t>（３）自己啓発等休業制度（修学・国際貢献活動）の導入をはかること。</w:t>
            </w:r>
          </w:p>
          <w:p w:rsidR="00DC5161" w:rsidRPr="00D47FA8" w:rsidRDefault="00DC5161" w:rsidP="00DC5161">
            <w:pPr>
              <w:rPr>
                <w:rFonts w:asciiTheme="majorEastAsia" w:eastAsiaTheme="majorEastAsia" w:hAnsiTheme="majorEastAsia"/>
              </w:rPr>
            </w:pPr>
            <w:r w:rsidRPr="00D47FA8">
              <w:rPr>
                <w:rFonts w:asciiTheme="majorEastAsia" w:eastAsiaTheme="majorEastAsia" w:hAnsiTheme="majorEastAsia" w:hint="eastAsia"/>
              </w:rPr>
              <w:t>（４）リフレッシュ休暇を新設・充実すること。</w:t>
            </w:r>
          </w:p>
          <w:p w:rsidR="00DC5161" w:rsidRPr="00D47FA8" w:rsidRDefault="00DC5161" w:rsidP="00DC5161">
            <w:pPr>
              <w:rPr>
                <w:rFonts w:asciiTheme="majorEastAsia" w:eastAsiaTheme="majorEastAsia" w:hAnsiTheme="majorEastAsia"/>
              </w:rPr>
            </w:pPr>
            <w:r w:rsidRPr="00D47FA8">
              <w:rPr>
                <w:rFonts w:asciiTheme="majorEastAsia" w:eastAsiaTheme="majorEastAsia" w:hAnsiTheme="majorEastAsia" w:hint="eastAsia"/>
              </w:rPr>
              <w:t>（５）有給教育休暇等を新設・充実すること。</w:t>
            </w:r>
          </w:p>
          <w:p w:rsidR="00DC5161" w:rsidRPr="00D47FA8" w:rsidRDefault="00DC5161" w:rsidP="00DC5161">
            <w:pPr>
              <w:ind w:left="425" w:hangingChars="200" w:hanging="425"/>
              <w:rPr>
                <w:rFonts w:asciiTheme="majorEastAsia" w:eastAsiaTheme="majorEastAsia" w:hAnsiTheme="majorEastAsia"/>
              </w:rPr>
            </w:pPr>
            <w:r w:rsidRPr="00D47FA8">
              <w:rPr>
                <w:rFonts w:asciiTheme="majorEastAsia" w:eastAsiaTheme="majorEastAsia" w:hAnsiTheme="majorEastAsia" w:hint="eastAsia"/>
              </w:rPr>
              <w:t>（６）修学部分休業制度と高齢者部分休業制度の条例化と運用にあたっては、十分な交渉・協議に基づくこととし、職員が取得しやすい環境整備をはかること。</w:t>
            </w:r>
          </w:p>
          <w:p w:rsidR="00927B83" w:rsidRDefault="00DC5161" w:rsidP="00DC5161">
            <w:pPr>
              <w:ind w:left="425" w:hangingChars="200" w:hanging="425"/>
              <w:rPr>
                <w:rFonts w:ascii="ＭＳ 明朝" w:hAnsi="ＭＳ 明朝"/>
              </w:rPr>
            </w:pPr>
            <w:r w:rsidRPr="00D47FA8">
              <w:rPr>
                <w:rFonts w:asciiTheme="majorEastAsia" w:eastAsiaTheme="majorEastAsia" w:hAnsiTheme="majorEastAsia" w:hint="eastAsia"/>
              </w:rPr>
              <w:t>（７）治療と職業生活の両立支援にむけ、休暇制度や勤務制度を導入すること。あわせて、不妊治療への支援制度を整備すること。</w:t>
            </w:r>
          </w:p>
        </w:tc>
      </w:tr>
    </w:tbl>
    <w:p w:rsidR="008D0B2F" w:rsidRPr="008D0B2F" w:rsidRDefault="008D0B2F" w:rsidP="008D0B2F">
      <w:pPr>
        <w:ind w:leftChars="200" w:left="638" w:hangingChars="100" w:hanging="213"/>
        <w:rPr>
          <w:rFonts w:ascii="ＭＳ 明朝" w:hAnsi="ＭＳ 明朝"/>
          <w:szCs w:val="22"/>
        </w:rPr>
      </w:pPr>
      <w:r w:rsidRPr="008D0B2F">
        <w:rPr>
          <w:rFonts w:ascii="ＭＳ 明朝" w:hAnsi="ＭＳ 明朝" w:hint="eastAsia"/>
          <w:szCs w:val="22"/>
        </w:rPr>
        <w:lastRenderedPageBreak/>
        <w:t>●　年休付与義務に関する労働基準法の改正が適用となる職員（地方公営企業の職員、技能労務職員、特別職非常勤職員）の年５日未満取得者を解消します。適用とならない職員についても、法改正を受け、人事院が年休を５日以上確実に使用することができるよう配慮するよう改正通知を発出したことにならい、自治体も条例・規則の改正を行う必要があります。</w:t>
      </w:r>
    </w:p>
    <w:p w:rsidR="008D0B2F" w:rsidRPr="008D0B2F" w:rsidRDefault="008D0B2F" w:rsidP="008D0B2F">
      <w:pPr>
        <w:ind w:leftChars="200" w:left="638" w:hangingChars="100" w:hanging="213"/>
        <w:rPr>
          <w:rFonts w:ascii="ＭＳ 明朝" w:hAnsi="ＭＳ 明朝"/>
          <w:szCs w:val="22"/>
        </w:rPr>
      </w:pPr>
      <w:r w:rsidRPr="008D0B2F">
        <w:rPr>
          <w:rFonts w:ascii="ＭＳ 明朝" w:hAnsi="ＭＳ 明朝" w:hint="eastAsia"/>
          <w:szCs w:val="22"/>
        </w:rPr>
        <w:t>●　部分休業は小学校就学の始期に達するまでの子を養育するため、１日２時間以内の範囲で勤務時間の初めまたは終わりにおいて取得できる制度です。一方、育児短時間勤務とは、職員の小学校就学の始期に達するまでの子を養育するために、いくつかある勤務の形態（週19時間35分勤務、週24時間35分勤務などいくつかのパターンから選択）を選択し、希望する日及び時間帯に勤務することができる制度です。これらの制度を利用するにあたっても代替職員を置くこととされているものの、育児休業ほど代替職員の配置がなされていない現状にあるため、代替職員の配置を確実にし、取得しやすい環境整備が必要です。</w:t>
      </w:r>
    </w:p>
    <w:p w:rsidR="008D0B2F" w:rsidRPr="008D0B2F" w:rsidRDefault="008D0B2F" w:rsidP="008D0B2F">
      <w:pPr>
        <w:ind w:leftChars="200" w:left="638" w:hangingChars="100" w:hanging="213"/>
        <w:rPr>
          <w:rFonts w:ascii="ＭＳ 明朝" w:hAnsi="ＭＳ 明朝"/>
          <w:szCs w:val="22"/>
        </w:rPr>
      </w:pPr>
      <w:r w:rsidRPr="008D0B2F">
        <w:rPr>
          <w:rFonts w:ascii="ＭＳ 明朝" w:hAnsi="ＭＳ 明朝" w:hint="eastAsia"/>
          <w:szCs w:val="22"/>
        </w:rPr>
        <w:t xml:space="preserve">　　また、これらの休暇・休業制度を性別に関わりなく誰もが取得できるよう、男女がともに取得しやすい職場環境づくりを推進する必要があります。</w:t>
      </w:r>
    </w:p>
    <w:p w:rsidR="00B3296D" w:rsidRDefault="00B3296D" w:rsidP="00B3296D">
      <w:pPr>
        <w:ind w:firstLineChars="200" w:firstLine="425"/>
        <w:rPr>
          <w:rFonts w:ascii="ＭＳ 明朝" w:hAnsi="ＭＳ 明朝"/>
          <w:szCs w:val="22"/>
        </w:rPr>
      </w:pPr>
      <w:r w:rsidRPr="0097057F">
        <w:rPr>
          <w:rFonts w:ascii="ＭＳ 明朝" w:hAnsi="ＭＳ 明朝" w:hint="eastAsia"/>
          <w:szCs w:val="22"/>
        </w:rPr>
        <w:t>●　以下の点について</w:t>
      </w:r>
      <w:r w:rsidR="008D0B2F">
        <w:rPr>
          <w:rFonts w:ascii="ＭＳ 明朝" w:hAnsi="ＭＳ 明朝" w:hint="eastAsia"/>
          <w:szCs w:val="22"/>
        </w:rPr>
        <w:t>も</w:t>
      </w:r>
      <w:r w:rsidRPr="0097057F">
        <w:rPr>
          <w:rFonts w:ascii="ＭＳ 明朝" w:hAnsi="ＭＳ 明朝" w:hint="eastAsia"/>
          <w:szCs w:val="22"/>
        </w:rPr>
        <w:t>確認します。</w:t>
      </w:r>
    </w:p>
    <w:p w:rsidR="00B3296D" w:rsidRDefault="00B3296D" w:rsidP="00B3296D">
      <w:pPr>
        <w:ind w:left="850" w:hangingChars="400" w:hanging="850"/>
        <w:rPr>
          <w:rFonts w:ascii="ＭＳ 明朝" w:hAnsi="ＭＳ 明朝"/>
          <w:szCs w:val="22"/>
        </w:rPr>
      </w:pPr>
      <w:r>
        <w:rPr>
          <w:rFonts w:ascii="ＭＳ 明朝" w:hAnsi="ＭＳ 明朝" w:hint="eastAsia"/>
          <w:szCs w:val="22"/>
        </w:rPr>
        <w:t xml:space="preserve">　　　①　地方公務員の育児・介護に関わる法改正に伴い、介護休暇の復帰時調整の換算率は、2017年１月１日から「１/２以下」から「３/３以下」へと改正されました。（人事院規則９-８）</w:t>
      </w:r>
    </w:p>
    <w:p w:rsidR="00B3296D" w:rsidRDefault="00B3296D" w:rsidP="00B3296D">
      <w:pPr>
        <w:ind w:left="850" w:hangingChars="400" w:hanging="850"/>
        <w:rPr>
          <w:rFonts w:ascii="ＭＳ 明朝" w:hAnsi="ＭＳ 明朝"/>
          <w:szCs w:val="22"/>
        </w:rPr>
      </w:pPr>
      <w:r>
        <w:rPr>
          <w:rFonts w:ascii="ＭＳ 明朝" w:hAnsi="ＭＳ 明朝" w:hint="eastAsia"/>
          <w:szCs w:val="22"/>
        </w:rPr>
        <w:t xml:space="preserve">　　　②　人事評価による昇給運用がされている場合には、昇給にかかる評価期間中に勤務実績がある職員の取り扱いについて、育児休業や介護休暇の取得によって不利な取り扱いがされないようにすること。</w:t>
      </w:r>
    </w:p>
    <w:p w:rsidR="00B3296D" w:rsidRDefault="00B3296D" w:rsidP="00B3296D">
      <w:pPr>
        <w:ind w:left="850" w:hangingChars="400" w:hanging="850"/>
        <w:rPr>
          <w:rFonts w:ascii="ＭＳ 明朝" w:hAnsi="ＭＳ 明朝"/>
          <w:szCs w:val="22"/>
        </w:rPr>
      </w:pPr>
      <w:r>
        <w:rPr>
          <w:rFonts w:ascii="ＭＳ 明朝" w:hAnsi="ＭＳ 明朝" w:hint="eastAsia"/>
          <w:szCs w:val="22"/>
        </w:rPr>
        <w:t xml:space="preserve">　　　③　退職手当に関わる勤続期間の取り扱いについて、育児休業の取得期間を除算しないこと。</w:t>
      </w:r>
    </w:p>
    <w:p w:rsidR="001824D1" w:rsidRPr="006449B8" w:rsidRDefault="001824D1" w:rsidP="008D0B2F">
      <w:pPr>
        <w:ind w:leftChars="200" w:left="638" w:hangingChars="100" w:hanging="213"/>
        <w:rPr>
          <w:rFonts w:ascii="ＭＳ 明朝" w:hAnsi="ＭＳ 明朝"/>
        </w:rPr>
      </w:pPr>
      <w:r w:rsidRPr="006449B8">
        <w:rPr>
          <w:rFonts w:hint="eastAsia"/>
        </w:rPr>
        <w:t>●　国公、地公ともに、配偶者の転勤に伴う離職への対応として、外国で勤務する配偶者</w:t>
      </w:r>
      <w:r w:rsidRPr="006449B8">
        <w:rPr>
          <w:rFonts w:hint="eastAsia"/>
        </w:rPr>
        <w:lastRenderedPageBreak/>
        <w:t>と生活をともにするため３年を超えない休業を可能とする、「配偶者同行休業制度」を措置するために、法律が改正されています。</w:t>
      </w:r>
    </w:p>
    <w:p w:rsidR="001824D1" w:rsidRDefault="001824D1" w:rsidP="008D0B2F">
      <w:pPr>
        <w:ind w:leftChars="200" w:left="638" w:hangingChars="100" w:hanging="213"/>
      </w:pPr>
      <w:r w:rsidRPr="006449B8">
        <w:rPr>
          <w:rFonts w:hint="eastAsia"/>
        </w:rPr>
        <w:t>●　育児・介護などの家族のケアに関わることは、誰にでも起こりうることです。誰もが使いやすいようさまざまな制度があることが、ワーク・ライフ・バランス上大切です。男女とも、仕事と生活の両立を可能にする労働時間を実現しましょう。</w:t>
      </w:r>
    </w:p>
    <w:p w:rsidR="00B3296D" w:rsidRPr="003330AD" w:rsidRDefault="00B3296D" w:rsidP="008D0B2F">
      <w:pPr>
        <w:ind w:leftChars="200" w:left="425"/>
        <w:rPr>
          <w:rFonts w:ascii="ＭＳ 明朝" w:hAnsi="ＭＳ 明朝"/>
        </w:rPr>
      </w:pPr>
      <w:r w:rsidRPr="003330AD">
        <w:rPr>
          <w:rFonts w:ascii="ＭＳ 明朝" w:hAnsi="ＭＳ 明朝" w:hint="eastAsia"/>
        </w:rPr>
        <w:t>●　2010年８月に国が導入した「試し出勤」制度を導入し、公務災害、通勤災害に該当する場合は、基金との協議を行います。</w:t>
      </w:r>
    </w:p>
    <w:p w:rsidR="00B3296D" w:rsidRPr="003330AD" w:rsidRDefault="00B3296D" w:rsidP="008D0B2F">
      <w:pPr>
        <w:ind w:leftChars="200" w:left="638" w:hangingChars="100" w:hanging="213"/>
        <w:rPr>
          <w:rFonts w:ascii="ＭＳ 明朝" w:hAnsi="ＭＳ 明朝"/>
        </w:rPr>
      </w:pPr>
      <w:r w:rsidRPr="003330AD">
        <w:rPr>
          <w:rFonts w:ascii="ＭＳ 明朝" w:hAnsi="ＭＳ 明朝" w:hint="eastAsia"/>
        </w:rPr>
        <w:t>●　国は、病気休暇の見直しを行い</w:t>
      </w:r>
      <w:r>
        <w:rPr>
          <w:rFonts w:ascii="ＭＳ 明朝" w:hAnsi="ＭＳ 明朝" w:hint="eastAsia"/>
        </w:rPr>
        <w:t>、</w:t>
      </w:r>
      <w:r w:rsidRPr="003330AD">
        <w:rPr>
          <w:rFonts w:ascii="ＭＳ 明朝" w:hAnsi="ＭＳ 明朝" w:hint="eastAsia"/>
        </w:rPr>
        <w:t>上限90日とするなどの人事院規則の改正を行いました。地方においては、国に先行し実態に応じた休暇制度を設けていることから、単組の実態に応じた制度の継続、改善を求めます。</w:t>
      </w:r>
    </w:p>
    <w:p w:rsidR="00F07446" w:rsidRPr="00465502" w:rsidRDefault="00F07446" w:rsidP="001824D1">
      <w:pPr>
        <w:ind w:leftChars="100" w:left="426" w:hangingChars="100" w:hanging="213"/>
        <w:rPr>
          <w:color w:val="FF0000"/>
        </w:rPr>
      </w:pPr>
    </w:p>
    <w:p w:rsidR="00F776DA" w:rsidRPr="004512DB" w:rsidRDefault="00DC5161" w:rsidP="00F776DA">
      <w:pPr>
        <w:rPr>
          <w:rFonts w:asciiTheme="majorEastAsia" w:eastAsiaTheme="majorEastAsia" w:hAnsiTheme="majorEastAsia"/>
          <w:b/>
          <w:sz w:val="24"/>
        </w:rPr>
      </w:pPr>
      <w:r>
        <w:rPr>
          <w:rFonts w:asciiTheme="majorEastAsia" w:eastAsiaTheme="majorEastAsia" w:hAnsiTheme="majorEastAsia" w:hint="eastAsia"/>
          <w:b/>
          <w:sz w:val="24"/>
        </w:rPr>
        <w:t>７</w:t>
      </w:r>
      <w:r w:rsidR="00F776DA" w:rsidRPr="004512DB">
        <w:rPr>
          <w:rFonts w:asciiTheme="majorEastAsia" w:eastAsiaTheme="majorEastAsia" w:hAnsiTheme="majorEastAsia" w:hint="eastAsia"/>
          <w:b/>
          <w:sz w:val="24"/>
        </w:rPr>
        <w:t>．</w:t>
      </w:r>
      <w:r w:rsidR="00E55446">
        <w:rPr>
          <w:rFonts w:asciiTheme="majorEastAsia" w:eastAsiaTheme="majorEastAsia" w:hAnsiTheme="majorEastAsia" w:hint="eastAsia"/>
          <w:b/>
          <w:sz w:val="24"/>
        </w:rPr>
        <w:t>定年引き上げと</w:t>
      </w:r>
      <w:r w:rsidR="00F776DA" w:rsidRPr="004512DB">
        <w:rPr>
          <w:rFonts w:asciiTheme="majorEastAsia" w:eastAsiaTheme="majorEastAsia" w:hAnsiTheme="majorEastAsia" w:hint="eastAsia"/>
          <w:b/>
          <w:sz w:val="24"/>
        </w:rPr>
        <w:t>雇用と年金の接続</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53"/>
      </w:tblGrid>
      <w:tr w:rsidR="00214042" w:rsidTr="00214042">
        <w:trPr>
          <w:trHeight w:val="1753"/>
        </w:trPr>
        <w:tc>
          <w:tcPr>
            <w:tcW w:w="9053" w:type="dxa"/>
          </w:tcPr>
          <w:p w:rsidR="007048DA" w:rsidRPr="007048DA" w:rsidRDefault="007048DA" w:rsidP="007048DA">
            <w:pPr>
              <w:ind w:left="425" w:hangingChars="200" w:hanging="425"/>
              <w:rPr>
                <w:rFonts w:ascii="ＭＳ ゴシック" w:eastAsia="ＭＳ ゴシック" w:hAnsi="ＭＳ ゴシック"/>
                <w:szCs w:val="22"/>
              </w:rPr>
            </w:pPr>
            <w:r w:rsidRPr="007048DA">
              <w:rPr>
                <w:rFonts w:ascii="ＭＳ ゴシック" w:eastAsia="ＭＳ ゴシック" w:hAnsi="ＭＳ ゴシック" w:hint="eastAsia"/>
                <w:szCs w:val="22"/>
              </w:rPr>
              <w:t>（１）人事院が2018年８月に「定年を段階的に65歳に引き上げるための国家公務員法等の改正についての意見の申出」を行ったことを踏まえ、定年引上げについて検討を行うとともに、国が引き上げを行う場合には遅れることなく実施すること。</w:t>
            </w:r>
          </w:p>
          <w:p w:rsidR="007048DA" w:rsidRPr="007048DA" w:rsidRDefault="007048DA" w:rsidP="007048DA">
            <w:pPr>
              <w:ind w:left="425" w:hangingChars="200" w:hanging="425"/>
              <w:rPr>
                <w:rFonts w:ascii="ＭＳ ゴシック" w:eastAsia="ＭＳ ゴシック" w:hAnsi="ＭＳ ゴシック"/>
                <w:szCs w:val="22"/>
              </w:rPr>
            </w:pPr>
            <w:r w:rsidRPr="007048DA">
              <w:rPr>
                <w:rFonts w:ascii="ＭＳ ゴシック" w:eastAsia="ＭＳ ゴシック" w:hAnsi="ＭＳ ゴシック" w:hint="eastAsia"/>
                <w:szCs w:val="22"/>
              </w:rPr>
              <w:t>（２）定年延長の実現にむけ、具体的な制度設計について協議を行うこと。</w:t>
            </w:r>
          </w:p>
          <w:p w:rsidR="00214042" w:rsidRDefault="007048DA" w:rsidP="007048DA">
            <w:pPr>
              <w:ind w:left="425" w:hangingChars="200" w:hanging="425"/>
              <w:rPr>
                <w:rFonts w:ascii="ＭＳ ゴシック" w:eastAsia="ＭＳ ゴシック" w:hAnsi="ＭＳ ゴシック"/>
                <w:szCs w:val="22"/>
              </w:rPr>
            </w:pPr>
            <w:r w:rsidRPr="007048DA">
              <w:rPr>
                <w:rFonts w:ascii="ＭＳ ゴシック" w:eastAsia="ＭＳ ゴシック" w:hAnsi="ＭＳ ゴシック" w:hint="eastAsia"/>
                <w:szCs w:val="22"/>
              </w:rPr>
              <w:t>（３）定年延長が実現するまでの間は、フルタイムの再任用制度により希望者全員65歳までの雇用を確保すること。とくに、年金支給開始年齢</w:t>
            </w:r>
            <w:r w:rsidR="00AC28A8">
              <w:rPr>
                <w:rFonts w:ascii="ＭＳ ゴシック" w:eastAsia="ＭＳ ゴシック" w:hAnsi="ＭＳ ゴシック" w:hint="eastAsia"/>
                <w:szCs w:val="22"/>
              </w:rPr>
              <w:t>までは希望者全員の雇用を確実に確保すること。その際は、退職前の８</w:t>
            </w:r>
            <w:r w:rsidRPr="007048DA">
              <w:rPr>
                <w:rFonts w:ascii="ＭＳ ゴシック" w:eastAsia="ＭＳ ゴシック" w:hAnsi="ＭＳ ゴシック" w:hint="eastAsia"/>
                <w:szCs w:val="22"/>
              </w:rPr>
              <w:t>割を最低とした賃金水準とすること。</w:t>
            </w:r>
          </w:p>
        </w:tc>
      </w:tr>
    </w:tbl>
    <w:p w:rsidR="0064519A" w:rsidRDefault="0064519A" w:rsidP="00B51CBF">
      <w:pPr>
        <w:ind w:leftChars="100" w:left="426" w:hangingChars="100" w:hanging="213"/>
      </w:pPr>
      <w:r w:rsidRPr="00290630">
        <w:rPr>
          <w:rFonts w:asciiTheme="minorEastAsia" w:eastAsiaTheme="minorEastAsia" w:hAnsiTheme="minorEastAsia" w:hint="eastAsia"/>
        </w:rPr>
        <w:t xml:space="preserve">●　</w:t>
      </w:r>
      <w:r>
        <w:rPr>
          <w:rFonts w:asciiTheme="minorEastAsia" w:eastAsiaTheme="minorEastAsia" w:hAnsiTheme="minorEastAsia" w:hint="eastAsia"/>
        </w:rPr>
        <w:t>人事院は2018年８月に</w:t>
      </w:r>
      <w:r>
        <w:rPr>
          <w:rFonts w:hint="eastAsia"/>
        </w:rPr>
        <w:t>「</w:t>
      </w:r>
      <w:r w:rsidRPr="004C77B3">
        <w:rPr>
          <w:rFonts w:hint="eastAsia"/>
        </w:rPr>
        <w:t>定年を段階的に</w:t>
      </w:r>
      <w:r w:rsidRPr="004C77B3">
        <w:rPr>
          <w:rFonts w:hint="eastAsia"/>
        </w:rPr>
        <w:t>65</w:t>
      </w:r>
      <w:r w:rsidRPr="004C77B3">
        <w:rPr>
          <w:rFonts w:hint="eastAsia"/>
        </w:rPr>
        <w:t>歳に引き上げるための国家公務員法等の改正についての意見の申出</w:t>
      </w:r>
      <w:r>
        <w:rPr>
          <w:rFonts w:hint="eastAsia"/>
        </w:rPr>
        <w:t>」を行っています。申出を受けての政府の対応は決まっていませんが、引き上げが実施される場合を想定して、必要な検討など準備を行う必要があります。</w:t>
      </w:r>
    </w:p>
    <w:p w:rsidR="0064519A" w:rsidRPr="00290630" w:rsidRDefault="0064519A" w:rsidP="0064519A">
      <w:pPr>
        <w:spacing w:line="400" w:lineRule="exact"/>
        <w:ind w:leftChars="100" w:left="213"/>
        <w:rPr>
          <w:rFonts w:asciiTheme="minorEastAsia" w:eastAsiaTheme="minorEastAsia" w:hAnsiTheme="minorEastAsia"/>
        </w:rPr>
      </w:pPr>
      <w:r w:rsidRPr="00290630">
        <w:rPr>
          <w:rFonts w:asciiTheme="minorEastAsia" w:eastAsiaTheme="minorEastAsia" w:hAnsiTheme="minorEastAsia" w:hint="eastAsia"/>
        </w:rPr>
        <w:t>●　全単組での再任用制度の条例化と実運用をめざした取り組みを強化します。</w:t>
      </w:r>
    </w:p>
    <w:p w:rsidR="00471602" w:rsidRDefault="0064519A" w:rsidP="0064519A">
      <w:pPr>
        <w:ind w:leftChars="100" w:left="426" w:hangingChars="100" w:hanging="213"/>
      </w:pPr>
      <w:r w:rsidRPr="00290630">
        <w:rPr>
          <w:rFonts w:asciiTheme="minorEastAsia" w:eastAsiaTheme="minorEastAsia" w:hAnsiTheme="minorEastAsia" w:hint="eastAsia"/>
        </w:rPr>
        <w:t>●　再任用制度の運用にあたっては65歳まで</w:t>
      </w:r>
      <w:r>
        <w:rPr>
          <w:rFonts w:asciiTheme="minorEastAsia" w:eastAsiaTheme="minorEastAsia" w:hAnsiTheme="minorEastAsia" w:hint="eastAsia"/>
        </w:rPr>
        <w:t>とし</w:t>
      </w:r>
      <w:r w:rsidRPr="00290630">
        <w:rPr>
          <w:rFonts w:asciiTheme="minorEastAsia" w:eastAsiaTheme="minorEastAsia" w:hAnsiTheme="minorEastAsia" w:hint="eastAsia"/>
        </w:rPr>
        <w:t>、また少なくとも年金</w:t>
      </w:r>
      <w:r>
        <w:rPr>
          <w:rFonts w:asciiTheme="minorEastAsia" w:eastAsiaTheme="minorEastAsia" w:hAnsiTheme="minorEastAsia" w:hint="eastAsia"/>
        </w:rPr>
        <w:t>受給</w:t>
      </w:r>
      <w:r w:rsidRPr="00290630">
        <w:rPr>
          <w:rFonts w:asciiTheme="minorEastAsia" w:eastAsiaTheme="minorEastAsia" w:hAnsiTheme="minorEastAsia" w:hint="eastAsia"/>
        </w:rPr>
        <w:t>開始年齢までの</w:t>
      </w:r>
      <w:r>
        <w:rPr>
          <w:rFonts w:asciiTheme="minorEastAsia" w:eastAsiaTheme="minorEastAsia" w:hAnsiTheme="minorEastAsia" w:hint="eastAsia"/>
        </w:rPr>
        <w:t>希望者全員の</w:t>
      </w:r>
      <w:r w:rsidRPr="00290630">
        <w:rPr>
          <w:rFonts w:asciiTheme="minorEastAsia" w:eastAsiaTheme="minorEastAsia" w:hAnsiTheme="minorEastAsia" w:hint="eastAsia"/>
        </w:rPr>
        <w:t>雇用をめざします。</w:t>
      </w:r>
      <w:r w:rsidR="00C83BA0">
        <w:rPr>
          <w:rFonts w:hint="eastAsia"/>
        </w:rPr>
        <w:t>再任用の運用実態がない</w:t>
      </w:r>
      <w:r w:rsidR="0006411F">
        <w:rPr>
          <w:rFonts w:hint="eastAsia"/>
        </w:rPr>
        <w:t>自治体も報告されています。</w:t>
      </w:r>
    </w:p>
    <w:p w:rsidR="00214042" w:rsidRDefault="00471602" w:rsidP="00B51CBF">
      <w:pPr>
        <w:ind w:leftChars="100" w:left="426" w:hangingChars="100" w:hanging="213"/>
      </w:pPr>
      <w:r>
        <w:rPr>
          <w:rFonts w:hint="eastAsia"/>
        </w:rPr>
        <w:t xml:space="preserve">●　</w:t>
      </w:r>
      <w:r w:rsidR="00214042" w:rsidRPr="00824609">
        <w:rPr>
          <w:rFonts w:hint="eastAsia"/>
        </w:rPr>
        <w:t>年金補填・生計費確保のみとすることなく、職員の経験・知識等を生かし意欲の持てる業務や環境整備も求め、同時に職場の受け入れの理解と協力体制の確立を求めます。</w:t>
      </w:r>
    </w:p>
    <w:p w:rsidR="00214042" w:rsidRPr="00214042" w:rsidRDefault="00214042" w:rsidP="00F776DA">
      <w:pPr>
        <w:ind w:left="425" w:hangingChars="200" w:hanging="425"/>
        <w:rPr>
          <w:rFonts w:ascii="ＭＳ ゴシック" w:eastAsia="ＭＳ ゴシック" w:hAnsi="ＭＳ ゴシック"/>
          <w:szCs w:val="22"/>
        </w:rPr>
      </w:pP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53"/>
      </w:tblGrid>
      <w:tr w:rsidR="00214042" w:rsidTr="00EC27F8">
        <w:trPr>
          <w:trHeight w:val="1393"/>
        </w:trPr>
        <w:tc>
          <w:tcPr>
            <w:tcW w:w="9053" w:type="dxa"/>
          </w:tcPr>
          <w:p w:rsidR="00214042" w:rsidRPr="00097BD4" w:rsidRDefault="00214042" w:rsidP="00214042">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w:t>
            </w:r>
            <w:r w:rsidR="007048DA">
              <w:rPr>
                <w:rFonts w:ascii="ＭＳ ゴシック" w:eastAsia="ＭＳ ゴシック" w:hAnsi="ＭＳ ゴシック" w:hint="eastAsia"/>
                <w:szCs w:val="22"/>
              </w:rPr>
              <w:t>４</w:t>
            </w:r>
            <w:r w:rsidRPr="00097BD4">
              <w:rPr>
                <w:rFonts w:ascii="ＭＳ ゴシック" w:eastAsia="ＭＳ ゴシック" w:hAnsi="ＭＳ ゴシック" w:hint="eastAsia"/>
                <w:szCs w:val="22"/>
              </w:rPr>
              <w:t>）再任用職員については定数外とすること。</w:t>
            </w:r>
          </w:p>
          <w:p w:rsidR="00214042" w:rsidRDefault="00214042" w:rsidP="00214042">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w:t>
            </w:r>
            <w:r w:rsidR="007048DA">
              <w:rPr>
                <w:rFonts w:ascii="ＭＳ ゴシック" w:eastAsia="ＭＳ ゴシック" w:hAnsi="ＭＳ ゴシック" w:hint="eastAsia"/>
                <w:szCs w:val="22"/>
              </w:rPr>
              <w:t>５</w:t>
            </w:r>
            <w:r w:rsidRPr="00097BD4">
              <w:rPr>
                <w:rFonts w:ascii="ＭＳ ゴシック" w:eastAsia="ＭＳ ゴシック" w:hAnsi="ＭＳ ゴシック" w:hint="eastAsia"/>
                <w:szCs w:val="22"/>
              </w:rPr>
              <w:t>）再任用者の賃金は、県職行政職４級再任用賃金（281,100円）以上とするとともに、単身赴任手当を支給すること。また、その他労働条件についても組合との合意に基づき実施すること。</w:t>
            </w:r>
          </w:p>
        </w:tc>
      </w:tr>
    </w:tbl>
    <w:p w:rsidR="00B51CBF" w:rsidRPr="0057611D" w:rsidRDefault="00B51CBF" w:rsidP="00B51CBF">
      <w:pPr>
        <w:ind w:left="465" w:hangingChars="200" w:hanging="465"/>
        <w:rPr>
          <w:rFonts w:ascii="ＭＳ 明朝" w:hAnsi="ＭＳ 明朝"/>
        </w:rPr>
      </w:pPr>
      <w:r>
        <w:rPr>
          <w:rFonts w:asciiTheme="majorEastAsia" w:eastAsiaTheme="majorEastAsia" w:hAnsiTheme="majorEastAsia" w:hint="eastAsia"/>
          <w:sz w:val="24"/>
        </w:rPr>
        <w:t xml:space="preserve">　</w:t>
      </w:r>
      <w:r w:rsidRPr="0057611D">
        <w:rPr>
          <w:rFonts w:ascii="ＭＳ 明朝" w:hAnsi="ＭＳ 明朝" w:hint="eastAsia"/>
        </w:rPr>
        <w:t>●　再任用制度では、級ごとに</w:t>
      </w:r>
      <w:r w:rsidR="00471602">
        <w:rPr>
          <w:rFonts w:ascii="ＭＳ 明朝" w:hAnsi="ＭＳ 明朝" w:hint="eastAsia"/>
        </w:rPr>
        <w:t>単一</w:t>
      </w:r>
      <w:r w:rsidRPr="0057611D">
        <w:rPr>
          <w:rFonts w:ascii="ＭＳ 明朝" w:hAnsi="ＭＳ 明朝" w:hint="eastAsia"/>
        </w:rPr>
        <w:t>号給（俸）が設定されており、自治労が求める退職前の80％の賃金水準確保のためには、退職時と同一の級での任用とすることが必要です。</w:t>
      </w:r>
    </w:p>
    <w:p w:rsidR="00B51CBF" w:rsidRPr="0057611D" w:rsidRDefault="00B51CBF" w:rsidP="00B51CBF">
      <w:pPr>
        <w:ind w:leftChars="100" w:left="426" w:hangingChars="100" w:hanging="213"/>
        <w:rPr>
          <w:rFonts w:ascii="ＭＳ 明朝" w:hAnsi="ＭＳ 明朝"/>
        </w:rPr>
      </w:pPr>
      <w:r w:rsidRPr="0057611D">
        <w:rPr>
          <w:rFonts w:ascii="ＭＳ 明朝" w:hAnsi="ＭＳ 明朝" w:hint="eastAsia"/>
        </w:rPr>
        <w:t>●　これを踏まえつつ、再任用者の賃金水準の底上げをはかるための最低到達基準として、全単組において県職行（一）４級再任用賃金以上を要求し、諸手当の支給とあわせて水準の確保を求めます。</w:t>
      </w:r>
    </w:p>
    <w:p w:rsidR="00B51CBF" w:rsidRPr="0057611D" w:rsidRDefault="00B51CBF" w:rsidP="00B51CBF">
      <w:pPr>
        <w:ind w:leftChars="100" w:left="426" w:hangingChars="100" w:hanging="213"/>
        <w:rPr>
          <w:rFonts w:ascii="ＭＳ 明朝" w:hAnsi="ＭＳ 明朝"/>
        </w:rPr>
      </w:pPr>
      <w:r w:rsidRPr="0057611D">
        <w:rPr>
          <w:rFonts w:ascii="ＭＳ 明朝" w:hAnsi="ＭＳ 明朝" w:hint="eastAsia"/>
        </w:rPr>
        <w:t>●　当局との協議における留意事項についての詳細は本部作成の「雇用と年金の確実な接続をはかるための単組交渉指針」などを活用します。</w:t>
      </w:r>
    </w:p>
    <w:p w:rsidR="00F84551" w:rsidRPr="004512DB" w:rsidRDefault="007048DA" w:rsidP="00F84551">
      <w:pPr>
        <w:rPr>
          <w:rFonts w:asciiTheme="majorEastAsia" w:eastAsiaTheme="majorEastAsia" w:hAnsiTheme="majorEastAsia"/>
          <w:b/>
          <w:sz w:val="24"/>
        </w:rPr>
      </w:pPr>
      <w:r>
        <w:rPr>
          <w:rFonts w:asciiTheme="majorEastAsia" w:eastAsiaTheme="majorEastAsia" w:hAnsiTheme="majorEastAsia" w:hint="eastAsia"/>
          <w:b/>
          <w:sz w:val="24"/>
        </w:rPr>
        <w:lastRenderedPageBreak/>
        <w:t>８</w:t>
      </w:r>
      <w:r w:rsidR="00F84551" w:rsidRPr="004512DB">
        <w:rPr>
          <w:rFonts w:asciiTheme="majorEastAsia" w:eastAsiaTheme="majorEastAsia" w:hAnsiTheme="majorEastAsia" w:hint="eastAsia"/>
          <w:b/>
          <w:sz w:val="24"/>
        </w:rPr>
        <w:t>．人事評価制度</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103"/>
      </w:tblGrid>
      <w:tr w:rsidR="00B51CBF" w:rsidTr="00B51CBF">
        <w:trPr>
          <w:trHeight w:val="4470"/>
        </w:trPr>
        <w:tc>
          <w:tcPr>
            <w:tcW w:w="9103" w:type="dxa"/>
          </w:tcPr>
          <w:p w:rsidR="00B51CBF" w:rsidRPr="00097BD4" w:rsidRDefault="00B51CBF" w:rsidP="00B51CBF">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１）人事評価制度の運用・導入については、十分な労使交渉・合意を前提とすること。導入後においては「評価・調整・確認」など、すべてにおいて労働組合が関与し、定期定な検証・見直しを行うなど、十分な運用状況のチェック体制を確立すること。</w:t>
            </w:r>
          </w:p>
          <w:p w:rsidR="00B51CBF" w:rsidRPr="00097BD4" w:rsidRDefault="00B51CBF" w:rsidP="00B51CBF">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（２）４原則</w:t>
            </w:r>
            <w:r w:rsidR="00F07446" w:rsidRPr="00097BD4">
              <w:rPr>
                <w:rFonts w:ascii="ＭＳ ゴシック" w:eastAsia="ＭＳ ゴシック" w:hAnsi="ＭＳ ゴシック" w:hint="eastAsia"/>
                <w:szCs w:val="22"/>
              </w:rPr>
              <w:t>２要件</w:t>
            </w:r>
            <w:r w:rsidRPr="00097BD4">
              <w:rPr>
                <w:rFonts w:ascii="ＭＳ ゴシック" w:eastAsia="ＭＳ ゴシック" w:hAnsi="ＭＳ ゴシック" w:hint="eastAsia"/>
                <w:szCs w:val="22"/>
              </w:rPr>
              <w:t>（公平・公正性、透明性、客観性、納得性と、労働組合の参画、苦情解決制度</w:t>
            </w:r>
            <w:r w:rsidR="00F07446">
              <w:rPr>
                <w:rFonts w:ascii="ＭＳ ゴシック" w:eastAsia="ＭＳ ゴシック" w:hAnsi="ＭＳ ゴシック" w:hint="eastAsia"/>
                <w:szCs w:val="22"/>
              </w:rPr>
              <w:t>の確立</w:t>
            </w:r>
            <w:r w:rsidRPr="00097BD4">
              <w:rPr>
                <w:rFonts w:ascii="ＭＳ ゴシック" w:eastAsia="ＭＳ ゴシック" w:hAnsi="ＭＳ ゴシック" w:hint="eastAsia"/>
                <w:szCs w:val="22"/>
              </w:rPr>
              <w:t>）を確保</w:t>
            </w:r>
            <w:r w:rsidR="00F07446">
              <w:rPr>
                <w:rFonts w:ascii="ＭＳ ゴシック" w:eastAsia="ＭＳ ゴシック" w:hAnsi="ＭＳ ゴシック" w:hint="eastAsia"/>
                <w:szCs w:val="22"/>
              </w:rPr>
              <w:t>するとともに</w:t>
            </w:r>
            <w:r w:rsidRPr="00097BD4">
              <w:rPr>
                <w:rFonts w:ascii="ＭＳ ゴシック" w:eastAsia="ＭＳ ゴシック" w:hAnsi="ＭＳ ゴシック" w:hint="eastAsia"/>
                <w:szCs w:val="22"/>
              </w:rPr>
              <w:t>、拙速な</w:t>
            </w:r>
            <w:r w:rsidR="00F07446">
              <w:rPr>
                <w:rFonts w:ascii="ＭＳ ゴシック" w:eastAsia="ＭＳ ゴシック" w:hAnsi="ＭＳ ゴシック" w:hint="eastAsia"/>
                <w:szCs w:val="22"/>
              </w:rPr>
              <w:t>給与・処遇等</w:t>
            </w:r>
            <w:r w:rsidRPr="00097BD4">
              <w:rPr>
                <w:rFonts w:ascii="ＭＳ ゴシック" w:eastAsia="ＭＳ ゴシック" w:hAnsi="ＭＳ ゴシック" w:hint="eastAsia"/>
                <w:szCs w:val="22"/>
              </w:rPr>
              <w:t>への反映は行わないこと。</w:t>
            </w:r>
          </w:p>
          <w:p w:rsidR="00B51CBF" w:rsidRPr="00097BD4" w:rsidRDefault="00B51CBF" w:rsidP="00B51CBF">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（３）職員間に差をつけることが目的でないことを明確にすること。</w:t>
            </w:r>
          </w:p>
          <w:p w:rsidR="00B51CBF" w:rsidRPr="00B51CBF" w:rsidRDefault="00B51CBF" w:rsidP="00B51CBF">
            <w:pPr>
              <w:ind w:left="425" w:hangingChars="200" w:hanging="425"/>
              <w:rPr>
                <w:rFonts w:ascii="ＭＳ ゴシック" w:eastAsia="ＭＳ ゴシック" w:hAnsi="ＭＳ ゴシック"/>
                <w:szCs w:val="22"/>
              </w:rPr>
            </w:pPr>
            <w:r w:rsidRPr="00B51CBF">
              <w:rPr>
                <w:rFonts w:ascii="ＭＳ ゴシック" w:eastAsia="ＭＳ ゴシック" w:hAnsi="ＭＳ ゴシック" w:hint="eastAsia"/>
                <w:szCs w:val="22"/>
              </w:rPr>
              <w:t>（４）運用に関しては、仕事に起因するメンタルヘルス疾患等により休業等を余儀なくした場合は、業績評価に反映させないこと。また、業績評価により昇給等に影響があった場合は、復元措置を設けること。</w:t>
            </w:r>
          </w:p>
          <w:p w:rsidR="00B51CBF" w:rsidRPr="00097BD4" w:rsidRDefault="00B51CBF" w:rsidP="00B51CBF">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（５）級別・職制上の段階ごとの職員数の公表については、労働組合との十分な協議・合意に基づき行うこと。</w:t>
            </w:r>
          </w:p>
          <w:p w:rsidR="00B51CBF" w:rsidRDefault="00B51CBF" w:rsidP="00B51CBF">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（６）現業職員・公営企業職員については、等級別基準職務表の条例化・公表が義務付けられていないことから、条例化・公表は行わないこと。</w:t>
            </w:r>
          </w:p>
        </w:tc>
      </w:tr>
    </w:tbl>
    <w:p w:rsidR="008E27E2" w:rsidRDefault="00B51CBF" w:rsidP="00F84551">
      <w:pPr>
        <w:ind w:left="425" w:hangingChars="200" w:hanging="425"/>
        <w:rPr>
          <w:rFonts w:ascii="ＭＳ 明朝" w:hAnsi="ＭＳ 明朝"/>
          <w:szCs w:val="22"/>
        </w:rPr>
      </w:pPr>
      <w:r w:rsidRPr="00DA26EF">
        <w:rPr>
          <w:rFonts w:ascii="ＭＳ 明朝" w:hAnsi="ＭＳ 明朝" w:hint="eastAsia"/>
          <w:szCs w:val="22"/>
        </w:rPr>
        <w:t xml:space="preserve">　●　人事評価制度</w:t>
      </w:r>
      <w:r w:rsidR="00DA26EF" w:rsidRPr="00DA26EF">
        <w:rPr>
          <w:rFonts w:ascii="ＭＳ 明朝" w:hAnsi="ＭＳ 明朝" w:hint="eastAsia"/>
          <w:szCs w:val="22"/>
        </w:rPr>
        <w:t>の導入・運用に関しては、総人件費削減を目的とするのではなく、「職員の賃金・処遇較差をつけることなく、人材育成や職場環境の改善を目的とすること」とし、組合との交渉・協議・合意を前提とすることとします。</w:t>
      </w:r>
    </w:p>
    <w:p w:rsidR="00DA26EF" w:rsidRDefault="003650AB" w:rsidP="00882CB4">
      <w:pPr>
        <w:ind w:left="425" w:hangingChars="200" w:hanging="425"/>
        <w:rPr>
          <w:rFonts w:ascii="ＭＳ 明朝" w:hAnsi="ＭＳ 明朝"/>
          <w:szCs w:val="22"/>
        </w:rPr>
      </w:pPr>
      <w:r>
        <w:rPr>
          <w:rFonts w:ascii="ＭＳ 明朝" w:hAnsi="ＭＳ 明朝" w:hint="eastAsia"/>
          <w:szCs w:val="22"/>
        </w:rPr>
        <w:t xml:space="preserve">　●　</w:t>
      </w:r>
      <w:r w:rsidR="00882CB4" w:rsidRPr="00882CB4">
        <w:rPr>
          <w:rFonts w:asciiTheme="minorEastAsia" w:eastAsiaTheme="minorEastAsia" w:hAnsiTheme="minorEastAsia" w:hint="eastAsia"/>
        </w:rPr>
        <w:t>４原則（公平・公正性、透明性、客観性、納得性）２要件（労働組合の参画、苦情解決制度の確立）が確保されていない実態がある中で、評価結果の給与等への反映や反映提案があります。単組は、労働組合が関与して、制度の定期的な検証と見直しを行っていくとともに、４原則２要件が確保されるまでは、給与等への反映凍結や反映をさせない取り組みを進めます。また、評価結果・分布等の開示を求めるとともに、組合員の実態や意見を把握した上で、制度・運用の改善のための労使交渉・協議を行います。</w:t>
      </w:r>
    </w:p>
    <w:p w:rsidR="0072711A" w:rsidRDefault="0072711A" w:rsidP="00DA26EF">
      <w:pPr>
        <w:ind w:left="425" w:hangingChars="200" w:hanging="425"/>
        <w:rPr>
          <w:rFonts w:ascii="ＭＳ 明朝" w:hAnsi="ＭＳ 明朝"/>
          <w:szCs w:val="22"/>
        </w:rPr>
      </w:pPr>
      <w:r>
        <w:rPr>
          <w:rFonts w:ascii="ＭＳ 明朝" w:hAnsi="ＭＳ 明朝" w:hint="eastAsia"/>
          <w:szCs w:val="22"/>
        </w:rPr>
        <w:t xml:space="preserve">　●　特に、旧特昇財源（15％）を活用しての昇給時等の特昇制度の導入、また、４号給を超える昇給区分の原資（８号給５％、６号給20％相当分）を活用して、全</w:t>
      </w:r>
      <w:r w:rsidR="005572D9">
        <w:rPr>
          <w:rFonts w:ascii="ＭＳ 明朝" w:hAnsi="ＭＳ 明朝" w:hint="eastAsia"/>
          <w:szCs w:val="22"/>
        </w:rPr>
        <w:t>組合員を対象とした賃金改善および昇給区分下位・最下位者の復元措置を求めます。</w:t>
      </w:r>
    </w:p>
    <w:p w:rsidR="005572D9" w:rsidRPr="0072711A" w:rsidRDefault="005572D9" w:rsidP="00DA26EF">
      <w:pPr>
        <w:ind w:left="425" w:hangingChars="200" w:hanging="425"/>
        <w:rPr>
          <w:rFonts w:ascii="ＭＳ 明朝" w:hAnsi="ＭＳ 明朝"/>
          <w:szCs w:val="22"/>
        </w:rPr>
      </w:pPr>
      <w:r>
        <w:rPr>
          <w:rFonts w:ascii="ＭＳ 明朝" w:hAnsi="ＭＳ 明朝" w:hint="eastAsia"/>
          <w:szCs w:val="22"/>
        </w:rPr>
        <w:t xml:space="preserve">　●　</w:t>
      </w:r>
      <w:r>
        <w:rPr>
          <w:rFonts w:ascii="ＭＳ 明朝" w:hAnsi="ＭＳ 明朝" w:hint="eastAsia"/>
        </w:rPr>
        <w:t>2017年２月14日の市町村行政課との交渉において、「ラスパイレス指数の上昇が</w:t>
      </w:r>
      <w:r w:rsidR="005E59E0">
        <w:rPr>
          <w:rFonts w:ascii="ＭＳ 明朝" w:hAnsi="ＭＳ 明朝" w:hint="eastAsia"/>
        </w:rPr>
        <w:t>、事実確認の結果、人事</w:t>
      </w:r>
      <w:r>
        <w:rPr>
          <w:rFonts w:ascii="ＭＳ 明朝" w:hAnsi="ＭＳ 明朝" w:hint="eastAsia"/>
        </w:rPr>
        <w:t>評価制度</w:t>
      </w:r>
      <w:r w:rsidR="005E59E0">
        <w:rPr>
          <w:rFonts w:ascii="ＭＳ 明朝" w:hAnsi="ＭＳ 明朝" w:hint="eastAsia"/>
        </w:rPr>
        <w:t>の</w:t>
      </w:r>
      <w:r>
        <w:rPr>
          <w:rFonts w:ascii="ＭＳ 明朝" w:hAnsi="ＭＳ 明朝" w:hint="eastAsia"/>
        </w:rPr>
        <w:t>賃金反映</w:t>
      </w:r>
      <w:r w:rsidR="00B10774">
        <w:rPr>
          <w:rFonts w:ascii="ＭＳ 明朝" w:hAnsi="ＭＳ 明朝" w:hint="eastAsia"/>
        </w:rPr>
        <w:t>を理由</w:t>
      </w:r>
      <w:r w:rsidR="005E59E0">
        <w:rPr>
          <w:rFonts w:ascii="ＭＳ 明朝" w:hAnsi="ＭＳ 明朝" w:hint="eastAsia"/>
        </w:rPr>
        <w:t>とした場合</w:t>
      </w:r>
      <w:r w:rsidR="003650AB">
        <w:rPr>
          <w:rFonts w:ascii="ＭＳ 明朝" w:hAnsi="ＭＳ 明朝" w:hint="eastAsia"/>
        </w:rPr>
        <w:t>には</w:t>
      </w:r>
      <w:r w:rsidR="00FE4A33">
        <w:rPr>
          <w:rFonts w:ascii="ＭＳ 明朝" w:hAnsi="ＭＳ 明朝" w:hint="eastAsia"/>
        </w:rPr>
        <w:t>、指導やペナルティーを行うことはなく、総務省に対しても状況を説明するだけである。</w:t>
      </w:r>
      <w:r>
        <w:rPr>
          <w:rFonts w:ascii="ＭＳ 明朝" w:hAnsi="ＭＳ 明朝" w:hint="eastAsia"/>
        </w:rPr>
        <w:t>」との回答を</w:t>
      </w:r>
      <w:r w:rsidR="000E0744">
        <w:rPr>
          <w:rFonts w:ascii="ＭＳ 明朝" w:hAnsi="ＭＳ 明朝" w:hint="eastAsia"/>
        </w:rPr>
        <w:t>引き出しています</w:t>
      </w:r>
      <w:r>
        <w:rPr>
          <w:rFonts w:ascii="ＭＳ 明朝" w:hAnsi="ＭＳ 明朝" w:hint="eastAsia"/>
        </w:rPr>
        <w:t>。</w:t>
      </w:r>
    </w:p>
    <w:p w:rsidR="003650AB" w:rsidRDefault="003650AB" w:rsidP="004512DB">
      <w:pPr>
        <w:ind w:left="701" w:hangingChars="300" w:hanging="701"/>
        <w:rPr>
          <w:rFonts w:asciiTheme="majorEastAsia" w:eastAsiaTheme="majorEastAsia" w:hAnsiTheme="majorEastAsia"/>
          <w:b/>
          <w:sz w:val="24"/>
        </w:rPr>
      </w:pPr>
    </w:p>
    <w:p w:rsidR="00FD155B" w:rsidRPr="004512DB" w:rsidRDefault="00FD155B" w:rsidP="00FD155B">
      <w:pPr>
        <w:rPr>
          <w:rFonts w:asciiTheme="majorEastAsia" w:eastAsiaTheme="majorEastAsia" w:hAnsiTheme="majorEastAsia"/>
          <w:b/>
          <w:sz w:val="24"/>
        </w:rPr>
      </w:pPr>
      <w:r>
        <w:rPr>
          <w:rFonts w:asciiTheme="majorEastAsia" w:eastAsiaTheme="majorEastAsia" w:hAnsiTheme="majorEastAsia" w:hint="eastAsia"/>
          <w:b/>
          <w:sz w:val="24"/>
        </w:rPr>
        <w:t>９</w:t>
      </w:r>
      <w:r w:rsidRPr="004512DB">
        <w:rPr>
          <w:rFonts w:asciiTheme="majorEastAsia" w:eastAsiaTheme="majorEastAsia" w:hAnsiTheme="majorEastAsia" w:hint="eastAsia"/>
          <w:b/>
          <w:sz w:val="24"/>
        </w:rPr>
        <w:t>．障がい者の権利</w:t>
      </w:r>
    </w:p>
    <w:tbl>
      <w:tblPr>
        <w:tblW w:w="0" w:type="auto"/>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78"/>
      </w:tblGrid>
      <w:tr w:rsidR="00FD155B" w:rsidTr="00D47FA8">
        <w:trPr>
          <w:trHeight w:val="705"/>
        </w:trPr>
        <w:tc>
          <w:tcPr>
            <w:tcW w:w="9078" w:type="dxa"/>
          </w:tcPr>
          <w:p w:rsidR="00FD155B" w:rsidRDefault="00FD155B" w:rsidP="00D47FA8">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（１）個別状況に応じた合理的配慮を確保するとともに、障がいの種別を超えて障がい者の雇用促進をはかり、法定雇用率を上回る雇用を行うこと。</w:t>
            </w:r>
          </w:p>
          <w:p w:rsidR="00D47FA8" w:rsidRPr="00D47FA8" w:rsidRDefault="00D47FA8" w:rsidP="00D47FA8">
            <w:pPr>
              <w:ind w:leftChars="9" w:left="19"/>
              <w:rPr>
                <w:rFonts w:asciiTheme="majorEastAsia" w:eastAsiaTheme="majorEastAsia" w:hAnsiTheme="majorEastAsia"/>
                <w:szCs w:val="22"/>
              </w:rPr>
            </w:pPr>
            <w:r w:rsidRPr="00D47FA8">
              <w:rPr>
                <w:rFonts w:asciiTheme="majorEastAsia" w:eastAsiaTheme="majorEastAsia" w:hAnsiTheme="majorEastAsia" w:hint="eastAsia"/>
                <w:szCs w:val="22"/>
              </w:rPr>
              <w:t xml:space="preserve">（２）法定雇用率の算定は国のガイドラインに沿って行うこと。また、法定雇用率が未達とな　　　</w:t>
            </w:r>
          </w:p>
          <w:p w:rsidR="00D47FA8" w:rsidRDefault="00D47FA8" w:rsidP="00D47FA8">
            <w:pPr>
              <w:ind w:left="425" w:hangingChars="200" w:hanging="425"/>
              <w:rPr>
                <w:rFonts w:ascii="ＭＳ ゴシック" w:eastAsia="ＭＳ ゴシック" w:hAnsi="ＭＳ ゴシック"/>
                <w:szCs w:val="22"/>
              </w:rPr>
            </w:pPr>
            <w:r w:rsidRPr="00D47FA8">
              <w:rPr>
                <w:rFonts w:asciiTheme="majorEastAsia" w:eastAsiaTheme="majorEastAsia" w:hAnsiTheme="majorEastAsia" w:hint="eastAsia"/>
                <w:szCs w:val="22"/>
              </w:rPr>
              <w:t xml:space="preserve">　　る場合には、計画的な障がい者の採用を行うこと。</w:t>
            </w:r>
          </w:p>
        </w:tc>
      </w:tr>
    </w:tbl>
    <w:p w:rsidR="00FD155B" w:rsidRPr="00290630" w:rsidRDefault="00FD155B" w:rsidP="00FD155B">
      <w:pPr>
        <w:spacing w:line="400" w:lineRule="exact"/>
        <w:ind w:leftChars="100" w:left="426" w:hangingChars="100" w:hanging="213"/>
        <w:rPr>
          <w:rFonts w:asciiTheme="minorEastAsia" w:eastAsiaTheme="minorEastAsia" w:hAnsiTheme="minorEastAsia"/>
        </w:rPr>
      </w:pPr>
      <w:r w:rsidRPr="00290630">
        <w:rPr>
          <w:rFonts w:asciiTheme="minorEastAsia" w:eastAsiaTheme="minorEastAsia" w:hAnsiTheme="minorEastAsia" w:hint="eastAsia"/>
        </w:rPr>
        <w:t>●　2</w:t>
      </w:r>
      <w:r w:rsidRPr="00290630">
        <w:rPr>
          <w:rFonts w:asciiTheme="minorEastAsia" w:eastAsiaTheme="minorEastAsia" w:hAnsiTheme="minorEastAsia"/>
        </w:rPr>
        <w:t>016年４月施行の障害者差別解消法に基づき策定された差別禁止指針と、合理的配慮指針および改正障害者雇用促進法に基づき策定された合理的配慮指針事例集を活用し、障害者の雇用促進をはかります。</w:t>
      </w:r>
    </w:p>
    <w:p w:rsidR="00FD155B" w:rsidRDefault="00FD155B" w:rsidP="00FD155B">
      <w:pPr>
        <w:ind w:leftChars="100" w:left="426" w:hangingChars="100" w:hanging="213"/>
        <w:rPr>
          <w:rFonts w:ascii="ＭＳ 明朝" w:hAnsi="ＭＳ 明朝"/>
        </w:rPr>
      </w:pPr>
      <w:r w:rsidRPr="00290630">
        <w:rPr>
          <w:rFonts w:asciiTheme="minorEastAsia" w:eastAsiaTheme="minorEastAsia" w:hAnsiTheme="minorEastAsia" w:hint="eastAsia"/>
        </w:rPr>
        <w:t>●</w:t>
      </w:r>
      <w:r>
        <w:rPr>
          <w:rFonts w:asciiTheme="minorEastAsia" w:eastAsiaTheme="minorEastAsia" w:hAnsiTheme="minorEastAsia" w:hint="eastAsia"/>
        </w:rPr>
        <w:t xml:space="preserve">　</w:t>
      </w:r>
      <w:r w:rsidRPr="00290630">
        <w:rPr>
          <w:rFonts w:asciiTheme="minorEastAsia" w:eastAsiaTheme="minorEastAsia" w:hAnsiTheme="minorEastAsia" w:hint="eastAsia"/>
        </w:rPr>
        <w:t>さらに、2018年４月から精神障害者を雇用義務制度の対象とした改正障害者雇用促進法</w:t>
      </w:r>
      <w:r w:rsidRPr="00290630">
        <w:rPr>
          <w:rFonts w:asciiTheme="minorEastAsia" w:eastAsiaTheme="minorEastAsia" w:hAnsiTheme="minorEastAsia" w:hint="eastAsia"/>
        </w:rPr>
        <w:lastRenderedPageBreak/>
        <w:t>が施行され、新たな法定雇用率が設定され</w:t>
      </w:r>
      <w:r w:rsidR="00D47FA8">
        <w:rPr>
          <w:rFonts w:asciiTheme="minorEastAsia" w:eastAsiaTheme="minorEastAsia" w:hAnsiTheme="minorEastAsia" w:hint="eastAsia"/>
        </w:rPr>
        <w:t>た</w:t>
      </w:r>
      <w:r w:rsidRPr="00290630">
        <w:rPr>
          <w:rFonts w:asciiTheme="minorEastAsia" w:eastAsiaTheme="minorEastAsia" w:hAnsiTheme="minorEastAsia" w:hint="eastAsia"/>
        </w:rPr>
        <w:t>ことから、それらを踏まえた対応を求めます</w:t>
      </w:r>
      <w:r>
        <w:rPr>
          <w:rFonts w:ascii="ＭＳ 明朝" w:hAnsi="ＭＳ 明朝" w:hint="eastAsia"/>
        </w:rPr>
        <w:t>。</w:t>
      </w:r>
    </w:p>
    <w:p w:rsidR="00C37835" w:rsidRPr="00382997" w:rsidRDefault="00C37835" w:rsidP="00FD155B">
      <w:pPr>
        <w:ind w:leftChars="100" w:left="426" w:hangingChars="100" w:hanging="213"/>
        <w:rPr>
          <w:rFonts w:ascii="ＭＳ 明朝" w:hAnsi="ＭＳ 明朝"/>
        </w:rPr>
      </w:pPr>
      <w:r>
        <w:rPr>
          <w:rFonts w:asciiTheme="minorEastAsia" w:eastAsiaTheme="minorEastAsia" w:hAnsiTheme="minorEastAsia" w:hint="eastAsia"/>
        </w:rPr>
        <w:t>●　法定雇用率について、厚生労働省指針によらない不適切な算定が行われていた事例が相次ぎました。不適切な算定が行われていた自治体においては適切な方法による算定を行い、法定雇用率に達していない場合は地域の民間企業への影響に配慮しながら計画的に新たな採用を行うとともに、再発防止策を講ずる必要があります。</w:t>
      </w:r>
    </w:p>
    <w:p w:rsidR="00F07446" w:rsidRPr="00FD155B" w:rsidRDefault="00F07446" w:rsidP="004512DB">
      <w:pPr>
        <w:ind w:left="701" w:hangingChars="300" w:hanging="701"/>
        <w:rPr>
          <w:rFonts w:asciiTheme="majorEastAsia" w:eastAsiaTheme="majorEastAsia" w:hAnsiTheme="majorEastAsia"/>
          <w:b/>
          <w:sz w:val="24"/>
        </w:rPr>
      </w:pPr>
    </w:p>
    <w:p w:rsidR="00D47FA8" w:rsidRPr="004512DB" w:rsidRDefault="00D47FA8" w:rsidP="00D47FA8">
      <w:pPr>
        <w:rPr>
          <w:rFonts w:asciiTheme="majorEastAsia" w:eastAsiaTheme="majorEastAsia" w:hAnsiTheme="majorEastAsia"/>
          <w:b/>
          <w:sz w:val="24"/>
        </w:rPr>
      </w:pPr>
      <w:r>
        <w:rPr>
          <w:rFonts w:asciiTheme="majorEastAsia" w:eastAsiaTheme="majorEastAsia" w:hAnsiTheme="majorEastAsia" w:hint="eastAsia"/>
          <w:b/>
          <w:sz w:val="24"/>
        </w:rPr>
        <w:t>10</w:t>
      </w:r>
      <w:r w:rsidRPr="004512DB">
        <w:rPr>
          <w:rFonts w:asciiTheme="majorEastAsia" w:eastAsiaTheme="majorEastAsia" w:hAnsiTheme="majorEastAsia" w:hint="eastAsia"/>
          <w:b/>
          <w:sz w:val="24"/>
        </w:rPr>
        <w:t>．労働安全確保とメンタルヘルス対策の充実と強化</w:t>
      </w:r>
    </w:p>
    <w:tbl>
      <w:tblPr>
        <w:tblW w:w="0" w:type="auto"/>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91"/>
      </w:tblGrid>
      <w:tr w:rsidR="00D47FA8" w:rsidTr="00D47FA8">
        <w:trPr>
          <w:trHeight w:val="1741"/>
        </w:trPr>
        <w:tc>
          <w:tcPr>
            <w:tcW w:w="9091" w:type="dxa"/>
          </w:tcPr>
          <w:p w:rsidR="00D47FA8" w:rsidRDefault="00D47FA8" w:rsidP="00D47FA8">
            <w:pPr>
              <w:ind w:left="425" w:hangingChars="200" w:hanging="425"/>
              <w:jc w:val="left"/>
              <w:rPr>
                <w:rFonts w:ascii="ＭＳ ゴシック" w:eastAsia="ＭＳ ゴシック" w:hAnsi="ＭＳ ゴシック"/>
                <w:szCs w:val="22"/>
              </w:rPr>
            </w:pPr>
            <w:r w:rsidRPr="00097BD4">
              <w:rPr>
                <w:rFonts w:ascii="ＭＳ ゴシック" w:eastAsia="ＭＳ ゴシック" w:hAnsi="ＭＳ ゴシック" w:hint="eastAsia"/>
                <w:szCs w:val="22"/>
              </w:rPr>
              <w:t>（１）安全衛生委員会</w:t>
            </w:r>
            <w:r>
              <w:rPr>
                <w:rFonts w:ascii="ＭＳ ゴシック" w:eastAsia="ＭＳ ゴシック" w:hAnsi="ＭＳ ゴシック" w:hint="eastAsia"/>
                <w:szCs w:val="22"/>
              </w:rPr>
              <w:t>の機能強化</w:t>
            </w:r>
          </w:p>
          <w:p w:rsidR="00D47FA8" w:rsidRDefault="00D47FA8" w:rsidP="00D47FA8">
            <w:pPr>
              <w:ind w:leftChars="200" w:left="638" w:hangingChars="100" w:hanging="213"/>
              <w:jc w:val="left"/>
              <w:rPr>
                <w:rFonts w:ascii="ＭＳ ゴシック" w:eastAsia="ＭＳ ゴシック" w:hAnsi="ＭＳ ゴシック"/>
                <w:szCs w:val="22"/>
              </w:rPr>
            </w:pPr>
            <w:r>
              <w:rPr>
                <w:rFonts w:ascii="ＭＳ ゴシック" w:eastAsia="ＭＳ ゴシック" w:hAnsi="ＭＳ ゴシック" w:hint="eastAsia"/>
                <w:szCs w:val="22"/>
              </w:rPr>
              <w:t xml:space="preserve">①　</w:t>
            </w:r>
            <w:r w:rsidRPr="00097BD4">
              <w:rPr>
                <w:rFonts w:ascii="ＭＳ ゴシック" w:eastAsia="ＭＳ ゴシック" w:hAnsi="ＭＳ ゴシック" w:hint="eastAsia"/>
                <w:szCs w:val="22"/>
              </w:rPr>
              <w:t>安全衛生委員会を月１回以上開催し、快適職場環境の実現と健康診断の徹底をはかること。</w:t>
            </w:r>
          </w:p>
          <w:p w:rsidR="00D47FA8" w:rsidRPr="00D47FA8" w:rsidRDefault="00D47FA8" w:rsidP="00D47FA8">
            <w:pPr>
              <w:ind w:leftChars="200" w:left="638" w:hangingChars="100" w:hanging="213"/>
              <w:jc w:val="left"/>
              <w:rPr>
                <w:rFonts w:asciiTheme="majorEastAsia" w:eastAsiaTheme="majorEastAsia" w:hAnsiTheme="majorEastAsia"/>
                <w:szCs w:val="22"/>
              </w:rPr>
            </w:pPr>
            <w:r w:rsidRPr="00D47FA8">
              <w:rPr>
                <w:rFonts w:asciiTheme="majorEastAsia" w:eastAsiaTheme="majorEastAsia" w:hAnsiTheme="majorEastAsia" w:hint="eastAsia"/>
                <w:szCs w:val="22"/>
              </w:rPr>
              <w:t>②　安全衛生委員会が未設置（規則はあるが実態として設置されていない場合も含む。）の職場では、安全衛生委員会を設置すること。また、労働者が50人未満など、設置義務がない職場においては、定期的に労働者の意見を聴く機会を設けること。</w:t>
            </w:r>
          </w:p>
          <w:p w:rsidR="00D47FA8" w:rsidRDefault="00D47FA8" w:rsidP="00D47FA8">
            <w:pPr>
              <w:ind w:left="425" w:hangingChars="200" w:hanging="425"/>
              <w:jc w:val="left"/>
              <w:rPr>
                <w:rFonts w:ascii="ＭＳ ゴシック" w:eastAsia="ＭＳ ゴシック" w:hAnsi="ＭＳ ゴシック"/>
                <w:szCs w:val="22"/>
              </w:rPr>
            </w:pPr>
            <w:r w:rsidRPr="00097BD4">
              <w:rPr>
                <w:rFonts w:ascii="ＭＳ ゴシック" w:eastAsia="ＭＳ ゴシック" w:hAnsi="ＭＳ ゴシック" w:hint="eastAsia"/>
                <w:szCs w:val="22"/>
              </w:rPr>
              <w:t>（２）</w:t>
            </w:r>
            <w:r w:rsidRPr="00A77580">
              <w:rPr>
                <w:rFonts w:asciiTheme="majorEastAsia" w:eastAsiaTheme="majorEastAsia" w:hAnsiTheme="majorEastAsia" w:hint="eastAsia"/>
              </w:rPr>
              <w:t>災害時の業務の体制、取引先・委託先などとの連携のあり方などについて、組合と交渉・合意の上ルール化すること。</w:t>
            </w:r>
          </w:p>
        </w:tc>
      </w:tr>
    </w:tbl>
    <w:p w:rsidR="00464E35" w:rsidRDefault="00D47FA8" w:rsidP="00D47FA8">
      <w:pPr>
        <w:ind w:leftChars="100" w:left="426" w:hangingChars="100" w:hanging="213"/>
        <w:rPr>
          <w:rFonts w:ascii="ＭＳ 明朝" w:hAnsi="ＭＳ 明朝"/>
        </w:rPr>
      </w:pPr>
      <w:r w:rsidRPr="00042444">
        <w:rPr>
          <w:rFonts w:ascii="ＭＳ 明朝" w:hAnsi="ＭＳ 明朝" w:hint="eastAsia"/>
        </w:rPr>
        <w:t xml:space="preserve">●　</w:t>
      </w:r>
      <w:r w:rsidR="00464E35">
        <w:rPr>
          <w:rFonts w:ascii="ＭＳ 明朝" w:hAnsi="ＭＳ 明朝" w:hint="eastAsia"/>
        </w:rPr>
        <w:t>現在、形式的な開催も多いことから、ストレスチェックの結果や長時間労働の実態を踏まえ、職場環境の改善にむけた、具体的な方策等を示させるように求めます。</w:t>
      </w:r>
    </w:p>
    <w:p w:rsidR="00464E35" w:rsidRDefault="00464E35" w:rsidP="00D47FA8">
      <w:pPr>
        <w:ind w:leftChars="100" w:left="426" w:hangingChars="100" w:hanging="213"/>
        <w:rPr>
          <w:rFonts w:ascii="ＭＳ 明朝" w:hAnsi="ＭＳ 明朝"/>
        </w:rPr>
      </w:pPr>
      <w:r>
        <w:rPr>
          <w:rFonts w:ascii="ＭＳ 明朝" w:hAnsi="ＭＳ 明朝" w:hint="eastAsia"/>
        </w:rPr>
        <w:t xml:space="preserve">　　また、町村においては、規則はあるが、実態として未設置（委員の選任もされていない）の実態があることから、設置を求めます。労働者が50人未満で</w:t>
      </w:r>
      <w:r w:rsidR="008E51EC">
        <w:rPr>
          <w:rFonts w:ascii="ＭＳ 明朝" w:hAnsi="ＭＳ 明朝" w:hint="eastAsia"/>
        </w:rPr>
        <w:t>あったとしても労働安全衛生法に基づく、定期的に労働者の意見を聴く</w:t>
      </w:r>
      <w:r>
        <w:rPr>
          <w:rFonts w:ascii="ＭＳ 明朝" w:hAnsi="ＭＳ 明朝" w:hint="eastAsia"/>
        </w:rPr>
        <w:t>場を設けるよう求めます。</w:t>
      </w:r>
    </w:p>
    <w:p w:rsidR="000B6281" w:rsidRDefault="000B6281" w:rsidP="00D47FA8">
      <w:pPr>
        <w:ind w:leftChars="100" w:left="426" w:hangingChars="100" w:hanging="213"/>
        <w:rPr>
          <w:rFonts w:ascii="ＭＳ 明朝" w:hAnsi="ＭＳ 明朝"/>
        </w:rPr>
      </w:pPr>
    </w:p>
    <w:tbl>
      <w:tblPr>
        <w:tblStyle w:val="ae"/>
        <w:tblW w:w="0" w:type="auto"/>
        <w:tblInd w:w="108" w:type="dxa"/>
        <w:tblLook w:val="04A0" w:firstRow="1" w:lastRow="0" w:firstColumn="1" w:lastColumn="0" w:noHBand="0" w:noVBand="1"/>
      </w:tblPr>
      <w:tblGrid>
        <w:gridCol w:w="9072"/>
      </w:tblGrid>
      <w:tr w:rsidR="00D47FA8" w:rsidTr="00D47FA8">
        <w:tc>
          <w:tcPr>
            <w:tcW w:w="9072" w:type="dxa"/>
          </w:tcPr>
          <w:p w:rsidR="00D47FA8" w:rsidRDefault="00D47FA8" w:rsidP="00D47FA8">
            <w:pPr>
              <w:ind w:left="425" w:hangingChars="200" w:hanging="425"/>
              <w:rPr>
                <w:rFonts w:ascii="ＭＳ 明朝" w:hAnsi="ＭＳ 明朝"/>
              </w:rPr>
            </w:pPr>
            <w:r>
              <w:rPr>
                <w:rFonts w:ascii="ＭＳ 明朝" w:hAnsi="ＭＳ 明朝" w:hint="eastAsia"/>
              </w:rPr>
              <w:t>（</w:t>
            </w:r>
            <w:r w:rsidRPr="00A77580">
              <w:rPr>
                <w:rFonts w:asciiTheme="majorEastAsia" w:eastAsiaTheme="majorEastAsia" w:hAnsiTheme="majorEastAsia" w:hint="eastAsia"/>
              </w:rPr>
              <w:t>３）</w:t>
            </w:r>
            <w:r w:rsidR="00464E35" w:rsidRPr="00097BD4">
              <w:rPr>
                <w:rFonts w:ascii="ＭＳ ゴシック" w:eastAsia="ＭＳ ゴシック" w:hAnsi="ＭＳ ゴシック" w:hint="eastAsia"/>
                <w:kern w:val="0"/>
                <w:szCs w:val="22"/>
              </w:rPr>
              <w:t>2015年12月から義務化されたストレスチェックについては、引き続き、結果の集団集計・分析を行った上で、職場環境改善を講じ、高ストレス者の未然防止につなげること。また、50人未満の事業場も含め、すべての事業場において実施すること。</w:t>
            </w:r>
          </w:p>
        </w:tc>
      </w:tr>
    </w:tbl>
    <w:p w:rsidR="00464E35" w:rsidRDefault="00464E35" w:rsidP="00464E35">
      <w:pPr>
        <w:ind w:leftChars="100" w:left="426" w:hangingChars="100" w:hanging="213"/>
        <w:rPr>
          <w:rFonts w:ascii="ＭＳ 明朝" w:hAnsi="ＭＳ 明朝"/>
        </w:rPr>
      </w:pPr>
      <w:r w:rsidRPr="0064540C">
        <w:rPr>
          <w:rFonts w:ascii="ＭＳ 明朝" w:hAnsi="ＭＳ 明朝" w:hint="eastAsia"/>
        </w:rPr>
        <w:t>●　従業員50人未満の職場では、当分の間努力義務とされていますが、地方自治体においては、事業場の規模に関わらず、すべ</w:t>
      </w:r>
      <w:r w:rsidRPr="000E0744">
        <w:rPr>
          <w:rFonts w:ascii="ＭＳ 明朝" w:hAnsi="ＭＳ 明朝" w:hint="eastAsia"/>
        </w:rPr>
        <w:t>ての職員への実施が求められています。</w:t>
      </w:r>
    </w:p>
    <w:p w:rsidR="000B6281" w:rsidRPr="000E0744" w:rsidRDefault="000B6281" w:rsidP="00464E35">
      <w:pPr>
        <w:ind w:leftChars="100" w:left="426" w:hangingChars="100" w:hanging="213"/>
        <w:rPr>
          <w:rFonts w:ascii="ＭＳ 明朝" w:hAnsi="ＭＳ 明朝"/>
        </w:rPr>
      </w:pPr>
    </w:p>
    <w:tbl>
      <w:tblPr>
        <w:tblW w:w="0" w:type="auto"/>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116"/>
      </w:tblGrid>
      <w:tr w:rsidR="00D47FA8" w:rsidTr="00D47FA8">
        <w:trPr>
          <w:trHeight w:val="739"/>
        </w:trPr>
        <w:tc>
          <w:tcPr>
            <w:tcW w:w="9116" w:type="dxa"/>
          </w:tcPr>
          <w:p w:rsidR="000B6281" w:rsidRDefault="00D47FA8" w:rsidP="00D47FA8">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w:t>
            </w:r>
            <w:r>
              <w:rPr>
                <w:rFonts w:ascii="ＭＳ ゴシック" w:eastAsia="ＭＳ ゴシック" w:hAnsi="ＭＳ ゴシック" w:hint="eastAsia"/>
                <w:szCs w:val="22"/>
              </w:rPr>
              <w:t>４</w:t>
            </w:r>
            <w:r w:rsidRPr="00097BD4">
              <w:rPr>
                <w:rFonts w:ascii="ＭＳ ゴシック" w:eastAsia="ＭＳ ゴシック" w:hAnsi="ＭＳ ゴシック" w:hint="eastAsia"/>
                <w:szCs w:val="22"/>
              </w:rPr>
              <w:t>）遠距離通勤による大幅な労働条件の変更、家族や職員間のコミュケーションに影響をおよぼすことが想定される機構改革・人事配置は、事前に協議を行い、本人の同意を得ながら職員の負担軽減や改善策を協議すること。</w:t>
            </w:r>
          </w:p>
          <w:p w:rsidR="00D47FA8" w:rsidRDefault="000B6281" w:rsidP="00D47FA8">
            <w:pPr>
              <w:ind w:left="425" w:hangingChars="200" w:hanging="425"/>
              <w:rPr>
                <w:rFonts w:ascii="ＭＳ ゴシック" w:eastAsia="ＭＳ ゴシック" w:hAnsi="ＭＳ ゴシック"/>
                <w:szCs w:val="22"/>
              </w:rPr>
            </w:pPr>
            <w:r>
              <w:rPr>
                <w:rFonts w:ascii="ＭＳ ゴシック" w:eastAsia="ＭＳ ゴシック" w:hAnsi="ＭＳ ゴシック" w:hint="eastAsia"/>
                <w:szCs w:val="22"/>
              </w:rPr>
              <w:t>（５）メンタルヘルス対策について、</w:t>
            </w:r>
            <w:r w:rsidR="00D47FA8" w:rsidRPr="00097BD4">
              <w:rPr>
                <w:rFonts w:ascii="ＭＳ ゴシック" w:eastAsia="ＭＳ ゴシック" w:hAnsi="ＭＳ ゴシック" w:hint="eastAsia"/>
                <w:szCs w:val="22"/>
              </w:rPr>
              <w:t>職員のプライバシーを確保し、受診しやすい定期的健診やカウンセリング等の予防策を講じること。</w:t>
            </w:r>
          </w:p>
        </w:tc>
      </w:tr>
    </w:tbl>
    <w:p w:rsidR="000B6281" w:rsidRPr="000B6281" w:rsidRDefault="00464E35" w:rsidP="000B6281">
      <w:pPr>
        <w:pStyle w:val="ad"/>
        <w:numPr>
          <w:ilvl w:val="0"/>
          <w:numId w:val="30"/>
        </w:numPr>
        <w:ind w:leftChars="0"/>
      </w:pPr>
      <w:r w:rsidRPr="000B6281">
        <w:rPr>
          <w:rFonts w:ascii="ＭＳ 明朝" w:hAnsi="ＭＳ 明朝" w:hint="eastAsia"/>
        </w:rPr>
        <w:t>福島県内の早期退職者や精神疾患を理由とした病休者は、全国平均を上回っています。避難先からの遠距離通勤も日常化していることから、災害復興（支援）業務にあたる職</w:t>
      </w:r>
    </w:p>
    <w:p w:rsidR="00CB0F10" w:rsidRDefault="00464E35" w:rsidP="00CB0F10">
      <w:pPr>
        <w:ind w:leftChars="100" w:left="213" w:firstLineChars="100" w:firstLine="213"/>
        <w:rPr>
          <w:rFonts w:ascii="ＭＳ 明朝" w:hAnsi="ＭＳ 明朝"/>
        </w:rPr>
      </w:pPr>
      <w:r w:rsidRPr="000B6281">
        <w:rPr>
          <w:rFonts w:ascii="ＭＳ 明朝" w:hAnsi="ＭＳ 明朝" w:hint="eastAsia"/>
        </w:rPr>
        <w:t>員については、心身の健康管理のため、メンタルヘルス検査等の受診を必須とする健康診</w:t>
      </w:r>
    </w:p>
    <w:p w:rsidR="000B6281" w:rsidRDefault="00464E35" w:rsidP="00CB0F10">
      <w:pPr>
        <w:ind w:leftChars="100" w:left="213" w:firstLineChars="100" w:firstLine="213"/>
        <w:rPr>
          <w:rFonts w:ascii="ＭＳ 明朝" w:hAnsi="ＭＳ 明朝"/>
        </w:rPr>
      </w:pPr>
      <w:r w:rsidRPr="000B6281">
        <w:rPr>
          <w:rFonts w:ascii="ＭＳ 明朝" w:hAnsi="ＭＳ 明朝" w:hint="eastAsia"/>
        </w:rPr>
        <w:t>断の義務化を含め早急な改善策を求めます。</w:t>
      </w:r>
    </w:p>
    <w:p w:rsidR="00D47FA8" w:rsidRPr="00042444" w:rsidRDefault="00D47FA8" w:rsidP="000B6281">
      <w:pPr>
        <w:ind w:leftChars="100" w:left="426" w:hangingChars="100" w:hanging="213"/>
      </w:pPr>
      <w:r w:rsidRPr="00042444">
        <w:rPr>
          <w:rFonts w:hint="eastAsia"/>
        </w:rPr>
        <w:t>●　メンタル対策では定期的なカウンセリングを行いながら、受診者、もしくは患者とのコミュニケーションの確立が重要とされています。このため、定期受診から医師とのコミュニケーションを確保することで、その効果は高まります。</w:t>
      </w:r>
    </w:p>
    <w:p w:rsidR="00D47FA8" w:rsidRPr="002B20B7" w:rsidRDefault="00D47FA8" w:rsidP="00D47FA8">
      <w:pPr>
        <w:ind w:left="425" w:hangingChars="200" w:hanging="425"/>
        <w:rPr>
          <w:rFonts w:ascii="ＭＳ ゴシック" w:eastAsia="ＭＳ ゴシック" w:hAnsi="ＭＳ ゴシック"/>
          <w:szCs w:val="22"/>
        </w:rPr>
      </w:pP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141"/>
      </w:tblGrid>
      <w:tr w:rsidR="00D47FA8" w:rsidTr="00D47FA8">
        <w:trPr>
          <w:trHeight w:val="426"/>
        </w:trPr>
        <w:tc>
          <w:tcPr>
            <w:tcW w:w="9141" w:type="dxa"/>
          </w:tcPr>
          <w:p w:rsidR="00D47FA8" w:rsidRDefault="00D47FA8" w:rsidP="00D47FA8">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lastRenderedPageBreak/>
              <w:t>（</w:t>
            </w:r>
            <w:r w:rsidR="000B6281">
              <w:rPr>
                <w:rFonts w:ascii="ＭＳ ゴシック" w:eastAsia="ＭＳ ゴシック" w:hAnsi="ＭＳ ゴシック" w:hint="eastAsia"/>
                <w:szCs w:val="22"/>
              </w:rPr>
              <w:t>６</w:t>
            </w:r>
            <w:r w:rsidRPr="00097BD4">
              <w:rPr>
                <w:rFonts w:ascii="ＭＳ ゴシック" w:eastAsia="ＭＳ ゴシック" w:hAnsi="ＭＳ ゴシック" w:hint="eastAsia"/>
                <w:szCs w:val="22"/>
              </w:rPr>
              <w:t>）職員間の交流とストレス解消のためのリフレッシュ事業の予算化を行うこと。</w:t>
            </w:r>
          </w:p>
        </w:tc>
      </w:tr>
    </w:tbl>
    <w:p w:rsidR="00D47FA8" w:rsidRPr="00042444" w:rsidRDefault="00D47FA8" w:rsidP="00D47FA8">
      <w:pPr>
        <w:ind w:leftChars="100" w:left="426" w:hangingChars="100" w:hanging="213"/>
      </w:pPr>
      <w:r w:rsidRPr="00042444">
        <w:rPr>
          <w:rFonts w:hint="eastAsia"/>
        </w:rPr>
        <w:t>●　時間的余裕のない職場でのストレスや職員間のコミュニケーション確保と充実のため、リフレッシュ事業等の活用が必要です。</w:t>
      </w:r>
    </w:p>
    <w:p w:rsidR="00D47FA8" w:rsidRPr="006A4A21" w:rsidRDefault="00D47FA8" w:rsidP="00D47FA8">
      <w:pPr>
        <w:tabs>
          <w:tab w:val="left" w:pos="852"/>
        </w:tabs>
        <w:ind w:left="425" w:hangingChars="200" w:hanging="425"/>
        <w:jc w:val="left"/>
        <w:rPr>
          <w:rFonts w:ascii="ＭＳ ゴシック" w:eastAsia="ＭＳ ゴシック" w:hAnsi="ＭＳ ゴシック"/>
          <w:szCs w:val="22"/>
        </w:rPr>
      </w:pP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78"/>
      </w:tblGrid>
      <w:tr w:rsidR="00D47FA8" w:rsidTr="00D47FA8">
        <w:trPr>
          <w:trHeight w:val="689"/>
        </w:trPr>
        <w:tc>
          <w:tcPr>
            <w:tcW w:w="9078" w:type="dxa"/>
          </w:tcPr>
          <w:p w:rsidR="00D47FA8" w:rsidRDefault="00D47FA8" w:rsidP="00D47FA8">
            <w:pPr>
              <w:tabs>
                <w:tab w:val="left" w:pos="852"/>
              </w:tabs>
              <w:ind w:left="425" w:hangingChars="200" w:hanging="425"/>
              <w:jc w:val="left"/>
              <w:rPr>
                <w:rFonts w:ascii="ＭＳ ゴシック" w:eastAsia="ＭＳ ゴシック" w:hAnsi="ＭＳ ゴシック"/>
                <w:szCs w:val="22"/>
              </w:rPr>
            </w:pPr>
            <w:r w:rsidRPr="00097BD4">
              <w:rPr>
                <w:rFonts w:ascii="ＭＳ ゴシック" w:eastAsia="ＭＳ ゴシック" w:hAnsi="ＭＳ ゴシック" w:hint="eastAsia"/>
                <w:szCs w:val="22"/>
              </w:rPr>
              <w:t>（</w:t>
            </w:r>
            <w:r w:rsidR="000B6281">
              <w:rPr>
                <w:rFonts w:ascii="ＭＳ ゴシック" w:eastAsia="ＭＳ ゴシック" w:hAnsi="ＭＳ ゴシック" w:hint="eastAsia"/>
                <w:szCs w:val="22"/>
              </w:rPr>
              <w:t>７</w:t>
            </w:r>
            <w:r w:rsidRPr="00097BD4">
              <w:rPr>
                <w:rFonts w:ascii="ＭＳ ゴシック" w:eastAsia="ＭＳ ゴシック" w:hAnsi="ＭＳ ゴシック" w:hint="eastAsia"/>
                <w:szCs w:val="22"/>
              </w:rPr>
              <w:t>）</w:t>
            </w:r>
            <w:r w:rsidR="000B6281">
              <w:rPr>
                <w:rFonts w:ascii="ＭＳ ゴシック" w:eastAsia="ＭＳ ゴシック" w:hAnsi="ＭＳ ゴシック" w:hint="eastAsia"/>
                <w:szCs w:val="22"/>
              </w:rPr>
              <w:t>メンタル疾患が</w:t>
            </w:r>
            <w:r w:rsidRPr="00097BD4">
              <w:rPr>
                <w:rFonts w:ascii="ＭＳ ゴシック" w:eastAsia="ＭＳ ゴシック" w:hAnsi="ＭＳ ゴシック" w:hint="eastAsia"/>
                <w:szCs w:val="22"/>
              </w:rPr>
              <w:t>発症した職場や業務の在り方について、労使による検証と点検、改善のための協議の場を設置し、再発を防止すること。</w:t>
            </w:r>
          </w:p>
        </w:tc>
      </w:tr>
    </w:tbl>
    <w:p w:rsidR="00D47FA8" w:rsidRPr="00042444" w:rsidRDefault="00D47FA8" w:rsidP="00D47FA8">
      <w:pPr>
        <w:ind w:leftChars="100" w:left="426" w:hangingChars="100" w:hanging="213"/>
      </w:pPr>
      <w:r w:rsidRPr="00042444">
        <w:rPr>
          <w:rFonts w:hint="eastAsia"/>
        </w:rPr>
        <w:t>●　メンタル疾患を発症した場合、その原因や要因を無責任に探り、断定することは新たな疾患者を発症させる危険性もあります。このため、労使により客観的な分析と対策が、他の職員への影響を最小限にとどめることとなります。</w:t>
      </w:r>
    </w:p>
    <w:p w:rsidR="00D47FA8" w:rsidRPr="006A4A21" w:rsidRDefault="00D47FA8" w:rsidP="00D47FA8">
      <w:pPr>
        <w:autoSpaceDE w:val="0"/>
        <w:autoSpaceDN w:val="0"/>
        <w:adjustRightInd w:val="0"/>
        <w:ind w:left="425" w:hangingChars="200" w:hanging="425"/>
        <w:textAlignment w:val="center"/>
        <w:rPr>
          <w:rFonts w:ascii="ＭＳ ゴシック" w:eastAsia="ＭＳ ゴシック" w:hAnsi="ＭＳ ゴシック"/>
          <w:kern w:val="0"/>
          <w:szCs w:val="22"/>
        </w:rPr>
      </w:pPr>
    </w:p>
    <w:tbl>
      <w:tblPr>
        <w:tblW w:w="907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75"/>
      </w:tblGrid>
      <w:tr w:rsidR="00D47FA8" w:rsidTr="000B6281">
        <w:trPr>
          <w:trHeight w:val="723"/>
        </w:trPr>
        <w:tc>
          <w:tcPr>
            <w:tcW w:w="9075" w:type="dxa"/>
          </w:tcPr>
          <w:p w:rsidR="00D47FA8" w:rsidRDefault="00D47FA8" w:rsidP="00D47FA8">
            <w:pPr>
              <w:autoSpaceDE w:val="0"/>
              <w:autoSpaceDN w:val="0"/>
              <w:adjustRightInd w:val="0"/>
              <w:ind w:left="425" w:hangingChars="200" w:hanging="425"/>
              <w:textAlignment w:val="center"/>
              <w:rPr>
                <w:rFonts w:ascii="ＭＳ ゴシック" w:eastAsia="ＭＳ ゴシック" w:hAnsi="ＭＳ ゴシック"/>
                <w:kern w:val="0"/>
                <w:szCs w:val="22"/>
              </w:rPr>
            </w:pPr>
            <w:r w:rsidRPr="00097BD4">
              <w:rPr>
                <w:rFonts w:ascii="ＭＳ ゴシック" w:eastAsia="ＭＳ ゴシック" w:hAnsi="ＭＳ ゴシック" w:hint="eastAsia"/>
                <w:kern w:val="0"/>
                <w:szCs w:val="22"/>
              </w:rPr>
              <w:t>（</w:t>
            </w:r>
            <w:r>
              <w:rPr>
                <w:rFonts w:ascii="ＭＳ ゴシック" w:eastAsia="ＭＳ ゴシック" w:hAnsi="ＭＳ ゴシック" w:hint="eastAsia"/>
                <w:kern w:val="0"/>
                <w:szCs w:val="22"/>
              </w:rPr>
              <w:t>８</w:t>
            </w:r>
            <w:r w:rsidRPr="00097BD4">
              <w:rPr>
                <w:rFonts w:ascii="ＭＳ ゴシック" w:eastAsia="ＭＳ ゴシック" w:hAnsi="ＭＳ ゴシック" w:hint="eastAsia"/>
                <w:kern w:val="0"/>
                <w:szCs w:val="22"/>
              </w:rPr>
              <w:t>）「東日本大震災に関連するメンタルヘルス対策５か年事業」を活用し、有効的な事業を実施すること。また、国・県等関係機関に対し、効果的・効率的な事業実施を求めること。</w:t>
            </w:r>
          </w:p>
        </w:tc>
      </w:tr>
    </w:tbl>
    <w:p w:rsidR="00D47FA8" w:rsidRPr="0065663D" w:rsidRDefault="00D47FA8" w:rsidP="00D47FA8">
      <w:pPr>
        <w:tabs>
          <w:tab w:val="left" w:pos="852"/>
        </w:tabs>
        <w:ind w:left="425" w:hangingChars="200" w:hanging="425"/>
        <w:jc w:val="left"/>
        <w:rPr>
          <w:rFonts w:asciiTheme="minorEastAsia" w:eastAsiaTheme="minorEastAsia" w:hAnsiTheme="minorEastAsia"/>
          <w:szCs w:val="22"/>
        </w:rPr>
      </w:pPr>
      <w:r w:rsidRPr="000E0744">
        <w:rPr>
          <w:rFonts w:asciiTheme="minorEastAsia" w:eastAsiaTheme="minorEastAsia" w:hAnsiTheme="minorEastAsia" w:hint="eastAsia"/>
          <w:szCs w:val="22"/>
        </w:rPr>
        <w:t xml:space="preserve">　●　交付税措置がされている「東日本大震災に関連するメンタルヘルス対策５か年事業」について、積極的な活用を求めます。</w:t>
      </w:r>
    </w:p>
    <w:p w:rsidR="00F07446" w:rsidRPr="00D47FA8" w:rsidRDefault="00F07446" w:rsidP="004512DB">
      <w:pPr>
        <w:ind w:left="701" w:hangingChars="300" w:hanging="701"/>
        <w:rPr>
          <w:rFonts w:asciiTheme="majorEastAsia" w:eastAsiaTheme="majorEastAsia" w:hAnsiTheme="majorEastAsia"/>
          <w:b/>
          <w:sz w:val="24"/>
        </w:rPr>
      </w:pPr>
    </w:p>
    <w:p w:rsidR="000B6281" w:rsidRPr="000B6281" w:rsidRDefault="000B6281" w:rsidP="000B6281">
      <w:pPr>
        <w:ind w:left="701" w:hangingChars="300" w:hanging="701"/>
        <w:rPr>
          <w:rFonts w:asciiTheme="majorEastAsia" w:eastAsiaTheme="majorEastAsia" w:hAnsiTheme="majorEastAsia"/>
          <w:b/>
          <w:sz w:val="24"/>
        </w:rPr>
      </w:pPr>
      <w:r w:rsidRPr="000B6281">
        <w:rPr>
          <w:rFonts w:asciiTheme="majorEastAsia" w:eastAsiaTheme="majorEastAsia" w:hAnsiTheme="majorEastAsia" w:hint="eastAsia"/>
          <w:b/>
          <w:sz w:val="24"/>
        </w:rPr>
        <w:t>11．地方公共団体の長や職員等の地方公共団体に対する損害賠償責任について、職員</w:t>
      </w:r>
    </w:p>
    <w:p w:rsidR="00F07446" w:rsidRDefault="000B6281" w:rsidP="000B6281">
      <w:pPr>
        <w:ind w:left="701" w:hangingChars="300" w:hanging="701"/>
        <w:rPr>
          <w:rFonts w:asciiTheme="majorEastAsia" w:eastAsiaTheme="majorEastAsia" w:hAnsiTheme="majorEastAsia"/>
          <w:b/>
          <w:sz w:val="24"/>
        </w:rPr>
      </w:pPr>
      <w:r w:rsidRPr="000B6281">
        <w:rPr>
          <w:rFonts w:asciiTheme="majorEastAsia" w:eastAsiaTheme="majorEastAsia" w:hAnsiTheme="majorEastAsia" w:hint="eastAsia"/>
          <w:b/>
          <w:sz w:val="24"/>
        </w:rPr>
        <w:t>の賠償の上限として政令で定める額を条例化すること。</w:t>
      </w:r>
    </w:p>
    <w:p w:rsidR="00F07446" w:rsidRDefault="002666AB" w:rsidP="002666AB">
      <w:pPr>
        <w:ind w:leftChars="100" w:left="426" w:hangingChars="100" w:hanging="213"/>
        <w:rPr>
          <w:rFonts w:asciiTheme="majorEastAsia" w:eastAsiaTheme="majorEastAsia" w:hAnsiTheme="majorEastAsia" w:hint="eastAsia"/>
          <w:b/>
          <w:sz w:val="24"/>
        </w:rPr>
      </w:pPr>
      <w:r w:rsidRPr="00BA41F0">
        <w:rPr>
          <w:rFonts w:asciiTheme="minorEastAsia" w:eastAsiaTheme="minorEastAsia" w:hAnsiTheme="minorEastAsia" w:hint="eastAsia"/>
          <w:szCs w:val="22"/>
        </w:rPr>
        <w:t>※</w:t>
      </w:r>
      <w:r>
        <w:rPr>
          <w:rFonts w:asciiTheme="minorEastAsia" w:eastAsiaTheme="minorEastAsia" w:hAnsiTheme="minorEastAsia" w:hint="eastAsia"/>
          <w:szCs w:val="22"/>
        </w:rPr>
        <w:t xml:space="preserve">　改正地方自治法の施行は、2020年4月1日となり、額を定める政令は、まだ出ていません。単組においては、要求項目から削除するか、現段階（前もって準備させる意味を含め。）</w:t>
      </w:r>
      <w:bookmarkStart w:id="0" w:name="_GoBack"/>
      <w:bookmarkEnd w:id="0"/>
      <w:r>
        <w:rPr>
          <w:rFonts w:asciiTheme="minorEastAsia" w:eastAsiaTheme="minorEastAsia" w:hAnsiTheme="minorEastAsia" w:hint="eastAsia"/>
          <w:szCs w:val="22"/>
        </w:rPr>
        <w:t>で要求をするかの対応になります。</w:t>
      </w:r>
    </w:p>
    <w:p w:rsidR="002666AB" w:rsidRDefault="002666AB" w:rsidP="004512DB">
      <w:pPr>
        <w:ind w:left="701" w:hangingChars="300" w:hanging="701"/>
        <w:rPr>
          <w:rFonts w:asciiTheme="majorEastAsia" w:eastAsiaTheme="majorEastAsia" w:hAnsiTheme="majorEastAsia"/>
          <w:b/>
          <w:sz w:val="24"/>
        </w:rPr>
      </w:pPr>
    </w:p>
    <w:p w:rsidR="00F07446" w:rsidRDefault="000B6281" w:rsidP="004512DB">
      <w:pPr>
        <w:ind w:left="701" w:hangingChars="300" w:hanging="701"/>
        <w:rPr>
          <w:rFonts w:asciiTheme="majorEastAsia" w:eastAsiaTheme="majorEastAsia" w:hAnsiTheme="majorEastAsia"/>
          <w:b/>
          <w:sz w:val="24"/>
        </w:rPr>
      </w:pPr>
      <w:r w:rsidRPr="000B6281">
        <w:rPr>
          <w:rFonts w:asciiTheme="majorEastAsia" w:eastAsiaTheme="majorEastAsia" w:hAnsiTheme="majorEastAsia" w:hint="eastAsia"/>
          <w:b/>
          <w:sz w:val="24"/>
        </w:rPr>
        <w:t>12．ハラスメントのない職場づくり</w:t>
      </w:r>
    </w:p>
    <w:tbl>
      <w:tblPr>
        <w:tblW w:w="907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75"/>
      </w:tblGrid>
      <w:tr w:rsidR="000B6281" w:rsidTr="006D7DD6">
        <w:trPr>
          <w:trHeight w:val="723"/>
        </w:trPr>
        <w:tc>
          <w:tcPr>
            <w:tcW w:w="9075" w:type="dxa"/>
          </w:tcPr>
          <w:p w:rsidR="000B6281" w:rsidRPr="000B6281" w:rsidRDefault="000B6281" w:rsidP="000B6281">
            <w:pPr>
              <w:autoSpaceDE w:val="0"/>
              <w:autoSpaceDN w:val="0"/>
              <w:adjustRightInd w:val="0"/>
              <w:ind w:left="425" w:hangingChars="200" w:hanging="425"/>
              <w:textAlignment w:val="center"/>
              <w:rPr>
                <w:rFonts w:ascii="ＭＳ ゴシック" w:eastAsia="ＭＳ ゴシック" w:hAnsi="ＭＳ ゴシック"/>
                <w:kern w:val="0"/>
                <w:szCs w:val="22"/>
              </w:rPr>
            </w:pPr>
            <w:r w:rsidRPr="000B6281">
              <w:rPr>
                <w:rFonts w:ascii="ＭＳ ゴシック" w:eastAsia="ＭＳ ゴシック" w:hAnsi="ＭＳ ゴシック" w:hint="eastAsia"/>
                <w:kern w:val="0"/>
                <w:szCs w:val="22"/>
              </w:rPr>
              <w:t>（１）あらゆるハラスメントの防止にむけ、「ガイドライン」や「要綱」を策定し、規則・服務規律等を改正すること。また、管理監督者、労働者の双方に「研修・教育」を実施し、啓発活動を行うなど、総合的な対策を講じること。</w:t>
            </w:r>
          </w:p>
          <w:p w:rsidR="000B6281" w:rsidRDefault="000B6281" w:rsidP="000B6281">
            <w:pPr>
              <w:autoSpaceDE w:val="0"/>
              <w:autoSpaceDN w:val="0"/>
              <w:adjustRightInd w:val="0"/>
              <w:ind w:left="425" w:hangingChars="200" w:hanging="425"/>
              <w:textAlignment w:val="center"/>
              <w:rPr>
                <w:rFonts w:ascii="ＭＳ ゴシック" w:eastAsia="ＭＳ ゴシック" w:hAnsi="ＭＳ ゴシック"/>
                <w:kern w:val="0"/>
                <w:szCs w:val="22"/>
              </w:rPr>
            </w:pPr>
            <w:r w:rsidRPr="000B6281">
              <w:rPr>
                <w:rFonts w:ascii="ＭＳ ゴシック" w:eastAsia="ＭＳ ゴシック" w:hAnsi="ＭＳ ゴシック" w:hint="eastAsia"/>
                <w:kern w:val="0"/>
                <w:szCs w:val="22"/>
              </w:rPr>
              <w:t>（２）ＬＧＢＴなど性的マイノリティ者が必要とする配慮や環境整備を行うこと。</w:t>
            </w:r>
          </w:p>
        </w:tc>
      </w:tr>
    </w:tbl>
    <w:p w:rsidR="00726605" w:rsidRPr="00EF3D1F" w:rsidRDefault="00726605" w:rsidP="00726605">
      <w:pPr>
        <w:spacing w:line="400" w:lineRule="exact"/>
        <w:ind w:leftChars="100" w:left="213"/>
        <w:rPr>
          <w:rFonts w:asciiTheme="minorEastAsia" w:eastAsiaTheme="minorEastAsia" w:hAnsiTheme="minorEastAsia"/>
        </w:rPr>
      </w:pPr>
      <w:r w:rsidRPr="00EF3D1F">
        <w:rPr>
          <w:rFonts w:asciiTheme="minorEastAsia" w:eastAsiaTheme="minorEastAsia" w:hAnsiTheme="minorEastAsia" w:hint="eastAsia"/>
        </w:rPr>
        <w:t>●　ハラスメントとは</w:t>
      </w:r>
    </w:p>
    <w:p w:rsidR="00E0306A" w:rsidRDefault="00726605" w:rsidP="00726605">
      <w:pPr>
        <w:spacing w:line="400" w:lineRule="exact"/>
        <w:ind w:left="425" w:hangingChars="200" w:hanging="425"/>
        <w:rPr>
          <w:rFonts w:asciiTheme="minorEastAsia" w:eastAsiaTheme="minorEastAsia" w:hAnsiTheme="minorEastAsia"/>
        </w:rPr>
      </w:pPr>
      <w:r w:rsidRPr="00EF3D1F">
        <w:rPr>
          <w:rFonts w:asciiTheme="minorEastAsia" w:eastAsiaTheme="minorEastAsia" w:hAnsiTheme="minorEastAsia" w:hint="eastAsia"/>
        </w:rPr>
        <w:t xml:space="preserve">　</w:t>
      </w:r>
      <w:r>
        <w:rPr>
          <w:rFonts w:asciiTheme="minorEastAsia" w:eastAsiaTheme="minorEastAsia" w:hAnsiTheme="minorEastAsia" w:hint="eastAsia"/>
        </w:rPr>
        <w:t xml:space="preserve">　</w:t>
      </w:r>
      <w:r w:rsidRPr="00EF3D1F">
        <w:rPr>
          <w:rFonts w:asciiTheme="minorEastAsia" w:eastAsiaTheme="minorEastAsia" w:hAnsiTheme="minorEastAsia" w:hint="eastAsia"/>
        </w:rPr>
        <w:t xml:space="preserve">　セクシュアル・ハラスメント、パワー・ハラスメント、マタニティ・ハラスメント、モラル・ハラスメント、アルコール・ハラスメントなどさまざまなハラスメントがあります。</w:t>
      </w:r>
      <w:r w:rsidR="00E0306A">
        <w:rPr>
          <w:rFonts w:asciiTheme="minorEastAsia" w:eastAsiaTheme="minorEastAsia" w:hAnsiTheme="minorEastAsia" w:hint="eastAsia"/>
        </w:rPr>
        <w:t xml:space="preserve">　　</w:t>
      </w:r>
    </w:p>
    <w:p w:rsidR="00726605" w:rsidRPr="00EF3D1F" w:rsidRDefault="00726605" w:rsidP="00E0306A">
      <w:pPr>
        <w:spacing w:line="400" w:lineRule="exact"/>
        <w:ind w:leftChars="200" w:left="425" w:firstLineChars="100" w:firstLine="213"/>
        <w:rPr>
          <w:rFonts w:asciiTheme="minorEastAsia" w:eastAsiaTheme="minorEastAsia" w:hAnsiTheme="minorEastAsia"/>
        </w:rPr>
      </w:pPr>
      <w:r w:rsidRPr="00EF3D1F">
        <w:rPr>
          <w:rFonts w:asciiTheme="minorEastAsia" w:eastAsiaTheme="minorEastAsia" w:hAnsiTheme="minorEastAsia" w:hint="eastAsia"/>
        </w:rPr>
        <w:t>セクハラについては、男女雇用機会均等法で禁じられていますが、パワー・ハラスメントについては、いまだ明確な定義づけもされておらず、現在、厚生労働省の労働政策審議会で「職場のパワー・ハラスメントの防止策」について議論が進められているところです。ハラスメントの撲滅にむけて、要綱や相談体制を整備・確立し、防止策と啓発活動を進める必要があります。</w:t>
      </w:r>
    </w:p>
    <w:p w:rsidR="00726605" w:rsidRPr="00EF3D1F" w:rsidRDefault="00726605" w:rsidP="00726605">
      <w:pPr>
        <w:spacing w:line="400" w:lineRule="exact"/>
        <w:ind w:firstLineChars="100" w:firstLine="213"/>
        <w:rPr>
          <w:rFonts w:asciiTheme="minorEastAsia" w:eastAsiaTheme="minorEastAsia" w:hAnsiTheme="minorEastAsia"/>
        </w:rPr>
      </w:pPr>
      <w:r w:rsidRPr="00EF3D1F">
        <w:rPr>
          <w:rFonts w:asciiTheme="minorEastAsia" w:eastAsiaTheme="minorEastAsia" w:hAnsiTheme="minorEastAsia" w:hint="eastAsia"/>
        </w:rPr>
        <w:t>●　ＬＧＢＴとは</w:t>
      </w:r>
    </w:p>
    <w:p w:rsidR="00726605" w:rsidRDefault="00726605" w:rsidP="00726605">
      <w:pPr>
        <w:ind w:leftChars="200" w:left="638" w:hangingChars="100" w:hanging="213"/>
        <w:rPr>
          <w:rFonts w:asciiTheme="minorEastAsia" w:eastAsiaTheme="minorEastAsia" w:hAnsiTheme="minorEastAsia"/>
        </w:rPr>
      </w:pPr>
      <w:r w:rsidRPr="00EF3D1F">
        <w:rPr>
          <w:rFonts w:asciiTheme="minorEastAsia" w:eastAsiaTheme="minorEastAsia" w:hAnsiTheme="minorEastAsia" w:hint="eastAsia"/>
        </w:rPr>
        <w:t xml:space="preserve">　ＬＧＢＴとは、Ｌ（レズビアン）、Ｇ（ゲイ）、Ｂ（バイセクシュアル）、Ｔ（トランスジ</w:t>
      </w:r>
    </w:p>
    <w:p w:rsidR="00726605" w:rsidRDefault="00726605" w:rsidP="00726605">
      <w:pPr>
        <w:ind w:leftChars="200" w:left="638" w:hangingChars="100" w:hanging="213"/>
        <w:rPr>
          <w:rFonts w:asciiTheme="minorEastAsia" w:eastAsiaTheme="minorEastAsia" w:hAnsiTheme="minorEastAsia"/>
        </w:rPr>
      </w:pPr>
      <w:r w:rsidRPr="00EF3D1F">
        <w:rPr>
          <w:rFonts w:asciiTheme="minorEastAsia" w:eastAsiaTheme="minorEastAsia" w:hAnsiTheme="minorEastAsia" w:hint="eastAsia"/>
        </w:rPr>
        <w:t>ェンダー（性同一障害を含む心と出生時の性別が一致しない人））をさします。誰もが働き</w:t>
      </w:r>
    </w:p>
    <w:p w:rsidR="00726605" w:rsidRDefault="00726605" w:rsidP="00726605">
      <w:pPr>
        <w:ind w:leftChars="200" w:left="638" w:hangingChars="100" w:hanging="213"/>
        <w:rPr>
          <w:rFonts w:asciiTheme="minorEastAsia" w:eastAsiaTheme="minorEastAsia" w:hAnsiTheme="minorEastAsia"/>
        </w:rPr>
      </w:pPr>
      <w:r w:rsidRPr="00EF3D1F">
        <w:rPr>
          <w:rFonts w:asciiTheme="minorEastAsia" w:eastAsiaTheme="minorEastAsia" w:hAnsiTheme="minorEastAsia" w:hint="eastAsia"/>
        </w:rPr>
        <w:lastRenderedPageBreak/>
        <w:t>やすい職場環境の実現にむけて、ハラスメントを一掃し、性差別禁止の取り組みとともに、</w:t>
      </w:r>
    </w:p>
    <w:p w:rsidR="00726605" w:rsidRDefault="00726605" w:rsidP="00726605">
      <w:pPr>
        <w:ind w:leftChars="200" w:left="638" w:hangingChars="100" w:hanging="213"/>
        <w:rPr>
          <w:rFonts w:ascii="ＭＳ 明朝" w:hAnsi="ＭＳ 明朝"/>
        </w:rPr>
      </w:pPr>
      <w:r w:rsidRPr="00EF3D1F">
        <w:rPr>
          <w:rFonts w:asciiTheme="minorEastAsia" w:eastAsiaTheme="minorEastAsia" w:hAnsiTheme="minorEastAsia" w:hint="eastAsia"/>
        </w:rPr>
        <w:t>ＬＧＢＴに対する配慮や環境整備を進める必要があります。</w:t>
      </w:r>
    </w:p>
    <w:p w:rsidR="00253A36" w:rsidRPr="00E91FDD" w:rsidRDefault="00253A36" w:rsidP="00253A36">
      <w:pPr>
        <w:ind w:leftChars="100" w:left="426" w:hangingChars="100" w:hanging="213"/>
        <w:rPr>
          <w:rFonts w:ascii="ＭＳ 明朝" w:hAnsi="ＭＳ 明朝"/>
        </w:rPr>
      </w:pPr>
      <w:r w:rsidRPr="00E91FDD">
        <w:rPr>
          <w:rFonts w:ascii="ＭＳ 明朝" w:hAnsi="ＭＳ 明朝" w:hint="eastAsia"/>
        </w:rPr>
        <w:t>●　働く女性が妊娠・出産を理由に職場でいやがらせ、解雇・雇</w:t>
      </w:r>
      <w:r>
        <w:rPr>
          <w:rFonts w:ascii="ＭＳ 明朝" w:hAnsi="ＭＳ 明朝" w:hint="eastAsia"/>
        </w:rPr>
        <w:t>い</w:t>
      </w:r>
      <w:r w:rsidRPr="00E91FDD">
        <w:rPr>
          <w:rFonts w:ascii="ＭＳ 明朝" w:hAnsi="ＭＳ 明朝" w:hint="eastAsia"/>
        </w:rPr>
        <w:t>止めされるマタニティ・ハラスメントや</w:t>
      </w:r>
      <w:r>
        <w:rPr>
          <w:rFonts w:ascii="ＭＳ 明朝" w:hAnsi="ＭＳ 明朝" w:hint="eastAsia"/>
        </w:rPr>
        <w:t>、</w:t>
      </w:r>
      <w:r w:rsidRPr="00E91FDD">
        <w:rPr>
          <w:rFonts w:ascii="ＭＳ 明朝" w:hAnsi="ＭＳ 明朝" w:hint="eastAsia"/>
        </w:rPr>
        <w:t>男性</w:t>
      </w:r>
      <w:r>
        <w:rPr>
          <w:rFonts w:ascii="ＭＳ 明朝" w:hAnsi="ＭＳ 明朝" w:hint="eastAsia"/>
        </w:rPr>
        <w:t>の</w:t>
      </w:r>
      <w:r w:rsidRPr="00E91FDD">
        <w:rPr>
          <w:rFonts w:ascii="ＭＳ 明朝" w:hAnsi="ＭＳ 明朝" w:hint="eastAsia"/>
        </w:rPr>
        <w:t>育児休業取得</w:t>
      </w:r>
      <w:r>
        <w:rPr>
          <w:rFonts w:ascii="ＭＳ 明朝" w:hAnsi="ＭＳ 明朝" w:hint="eastAsia"/>
        </w:rPr>
        <w:t>を拒むなどの</w:t>
      </w:r>
      <w:r w:rsidRPr="00E91FDD">
        <w:rPr>
          <w:rFonts w:ascii="ＭＳ 明朝" w:hAnsi="ＭＳ 明朝" w:hint="eastAsia"/>
        </w:rPr>
        <w:t>パタニティ（＝父性）・ハラスメントが問題となっています。</w:t>
      </w:r>
    </w:p>
    <w:p w:rsidR="00253A36" w:rsidRDefault="00253A36" w:rsidP="00253A36">
      <w:pPr>
        <w:ind w:leftChars="100" w:left="426" w:hangingChars="100" w:hanging="213"/>
        <w:rPr>
          <w:rFonts w:ascii="ＭＳ 明朝" w:hAnsi="ＭＳ 明朝"/>
        </w:rPr>
      </w:pPr>
      <w:r w:rsidRPr="00E91FDD">
        <w:rPr>
          <w:rFonts w:ascii="ＭＳ 明朝" w:hAnsi="ＭＳ 明朝" w:hint="eastAsia"/>
        </w:rPr>
        <w:t>●　「自治労</w:t>
      </w:r>
      <w:r>
        <w:rPr>
          <w:rFonts w:ascii="ＭＳ 明朝" w:hAnsi="ＭＳ 明朝" w:hint="eastAsia"/>
        </w:rPr>
        <w:t>第２回</w:t>
      </w:r>
      <w:r w:rsidRPr="00E91FDD">
        <w:rPr>
          <w:rFonts w:ascii="ＭＳ 明朝" w:hAnsi="ＭＳ 明朝" w:hint="eastAsia"/>
        </w:rPr>
        <w:t>パワー・ハラスメント実態調査」（201</w:t>
      </w:r>
      <w:r>
        <w:rPr>
          <w:rFonts w:ascii="ＭＳ 明朝" w:hAnsi="ＭＳ 明朝" w:hint="eastAsia"/>
        </w:rPr>
        <w:t>6</w:t>
      </w:r>
      <w:r w:rsidRPr="00E91FDD">
        <w:rPr>
          <w:rFonts w:ascii="ＭＳ 明朝" w:hAnsi="ＭＳ 明朝" w:hint="eastAsia"/>
        </w:rPr>
        <w:t>年）では</w:t>
      </w:r>
      <w:r>
        <w:rPr>
          <w:rFonts w:ascii="ＭＳ 明朝" w:hAnsi="ＭＳ 明朝" w:hint="eastAsia"/>
        </w:rPr>
        <w:t>５</w:t>
      </w:r>
      <w:r w:rsidRPr="00E91FDD">
        <w:rPr>
          <w:rFonts w:ascii="ＭＳ 明朝" w:hAnsi="ＭＳ 明朝" w:hint="eastAsia"/>
        </w:rPr>
        <w:t>人に１人が</w:t>
      </w:r>
      <w:r>
        <w:rPr>
          <w:rFonts w:ascii="ＭＳ 明朝" w:hAnsi="ＭＳ 明朝" w:hint="eastAsia"/>
        </w:rPr>
        <w:t>パワー・ハラスメント</w:t>
      </w:r>
      <w:r w:rsidRPr="00E91FDD">
        <w:rPr>
          <w:rFonts w:ascii="ＭＳ 明朝" w:hAnsi="ＭＳ 明朝" w:hint="eastAsia"/>
        </w:rPr>
        <w:t>の被害にあったことがある、という結果が出ています。</w:t>
      </w:r>
    </w:p>
    <w:p w:rsidR="00253A36" w:rsidRDefault="00253A36" w:rsidP="00253A36">
      <w:pPr>
        <w:ind w:leftChars="100" w:left="426" w:hangingChars="100" w:hanging="213"/>
        <w:rPr>
          <w:rFonts w:ascii="ＭＳ 明朝" w:hAnsi="ＭＳ 明朝"/>
        </w:rPr>
      </w:pPr>
      <w:r>
        <w:rPr>
          <w:rFonts w:ascii="ＭＳ 明朝" w:hAnsi="ＭＳ 明朝" w:hint="eastAsia"/>
        </w:rPr>
        <w:t>●　ガイドラインには、措置義務とされた次の事項を含めます。</w:t>
      </w:r>
    </w:p>
    <w:p w:rsidR="00253A36" w:rsidRDefault="00253A36" w:rsidP="00253A36">
      <w:pPr>
        <w:ind w:leftChars="100" w:left="638" w:hangingChars="200" w:hanging="425"/>
        <w:rPr>
          <w:rFonts w:ascii="ＭＳ 明朝" w:hAnsi="ＭＳ 明朝"/>
        </w:rPr>
      </w:pPr>
      <w:r>
        <w:rPr>
          <w:rFonts w:ascii="ＭＳ 明朝" w:hAnsi="ＭＳ 明朝" w:hint="eastAsia"/>
        </w:rPr>
        <w:t xml:space="preserve">　①　臨時・非常勤等職員、パートタイム労働者、派遣労働者などの非正規労働者を含め対象とすること。</w:t>
      </w:r>
    </w:p>
    <w:p w:rsidR="00253A36" w:rsidRDefault="00253A36" w:rsidP="00253A36">
      <w:pPr>
        <w:ind w:leftChars="100" w:left="638" w:hangingChars="200" w:hanging="425"/>
        <w:rPr>
          <w:rFonts w:ascii="ＭＳ 明朝" w:hAnsi="ＭＳ 明朝"/>
        </w:rPr>
      </w:pPr>
      <w:r>
        <w:rPr>
          <w:rFonts w:ascii="ＭＳ 明朝" w:hAnsi="ＭＳ 明朝" w:hint="eastAsia"/>
        </w:rPr>
        <w:t xml:space="preserve">　②　セクシュアル・ハラスメント（同性間のハラスメントも含む）、パワー・ハラスメントおよび産休・育休にかかるハラスメントの内容について、具体的に例示すること。</w:t>
      </w:r>
    </w:p>
    <w:p w:rsidR="00253A36" w:rsidRDefault="00253A36" w:rsidP="00253A36">
      <w:pPr>
        <w:ind w:leftChars="100" w:left="638" w:hangingChars="200" w:hanging="425"/>
        <w:rPr>
          <w:rFonts w:ascii="ＭＳ 明朝" w:hAnsi="ＭＳ 明朝"/>
        </w:rPr>
      </w:pPr>
      <w:r>
        <w:rPr>
          <w:rFonts w:ascii="ＭＳ 明朝" w:hAnsi="ＭＳ 明朝" w:hint="eastAsia"/>
        </w:rPr>
        <w:t xml:space="preserve">　③　相談者、被害者のプライバシー保護のための措置を講じること。とくに、相談体制におけるセカンドハラスメントを発生させないための教育研修を徹底すること。</w:t>
      </w:r>
    </w:p>
    <w:p w:rsidR="00253A36" w:rsidRDefault="00253A36" w:rsidP="00253A36">
      <w:pPr>
        <w:ind w:leftChars="100" w:left="638" w:hangingChars="200" w:hanging="425"/>
        <w:rPr>
          <w:rFonts w:ascii="ＭＳ 明朝" w:hAnsi="ＭＳ 明朝"/>
        </w:rPr>
      </w:pPr>
      <w:r>
        <w:rPr>
          <w:rFonts w:ascii="ＭＳ 明朝" w:hAnsi="ＭＳ 明朝" w:hint="eastAsia"/>
        </w:rPr>
        <w:t xml:space="preserve">　④　相談・苦情をしたこと、事実関係の確認に協力したことを理由として、本人や協力者が解雇・その他労働条件の不利益な取り扱いを受けないこと。</w:t>
      </w:r>
    </w:p>
    <w:p w:rsidR="00253A36" w:rsidRDefault="00253A36" w:rsidP="00253A36">
      <w:pPr>
        <w:ind w:leftChars="100" w:left="638" w:hangingChars="200" w:hanging="425"/>
        <w:rPr>
          <w:rFonts w:ascii="ＭＳ 明朝" w:hAnsi="ＭＳ 明朝"/>
        </w:rPr>
      </w:pPr>
      <w:r>
        <w:rPr>
          <w:rFonts w:ascii="ＭＳ 明朝" w:hAnsi="ＭＳ 明朝" w:hint="eastAsia"/>
        </w:rPr>
        <w:t xml:space="preserve">　⑤　行為者に対しては、厳選な処分を行うこと。</w:t>
      </w:r>
    </w:p>
    <w:p w:rsidR="00253A36" w:rsidRPr="00B81ED1" w:rsidRDefault="00253A36" w:rsidP="00253A36">
      <w:pPr>
        <w:ind w:leftChars="100" w:left="426" w:hangingChars="100" w:hanging="213"/>
        <w:rPr>
          <w:rFonts w:ascii="ＭＳ 明朝" w:hAnsi="ＭＳ 明朝"/>
          <w:szCs w:val="22"/>
        </w:rPr>
      </w:pPr>
      <w:r w:rsidRPr="00B81ED1">
        <w:rPr>
          <w:rFonts w:ascii="ＭＳ 明朝" w:hAnsi="ＭＳ 明朝" w:hint="eastAsia"/>
          <w:szCs w:val="22"/>
        </w:rPr>
        <w:t>●　連合が2016年８月に公表した「LGBTに関する職場の意識調査」では、LGBT等（性的マイノリティ）当事者が13人に１人との調査結果でした。</w:t>
      </w:r>
    </w:p>
    <w:p w:rsidR="00253A36" w:rsidRPr="00B81ED1" w:rsidRDefault="00253A36" w:rsidP="00253A36">
      <w:pPr>
        <w:rPr>
          <w:rFonts w:ascii="ＭＳ 明朝" w:hAnsi="ＭＳ 明朝"/>
          <w:szCs w:val="22"/>
        </w:rPr>
      </w:pPr>
      <w:r w:rsidRPr="00B81ED1">
        <w:rPr>
          <w:rFonts w:ascii="ＭＳ 明朝" w:hAnsi="ＭＳ 明朝" w:hint="eastAsia"/>
          <w:szCs w:val="22"/>
        </w:rPr>
        <w:t xml:space="preserve">　　　このことから、各単組においては、ハラスメント防止や相談窓口の設置を求めます。</w:t>
      </w:r>
    </w:p>
    <w:p w:rsidR="000B6281" w:rsidRPr="00253A36" w:rsidRDefault="000B6281" w:rsidP="004512DB">
      <w:pPr>
        <w:ind w:left="701" w:hangingChars="300" w:hanging="701"/>
        <w:rPr>
          <w:rFonts w:asciiTheme="majorEastAsia" w:eastAsiaTheme="majorEastAsia" w:hAnsiTheme="majorEastAsia"/>
          <w:b/>
          <w:sz w:val="24"/>
        </w:rPr>
      </w:pPr>
    </w:p>
    <w:p w:rsidR="008336FE" w:rsidRPr="00EC27F8" w:rsidRDefault="00253A36" w:rsidP="004512DB">
      <w:pPr>
        <w:ind w:left="701" w:hangingChars="300" w:hanging="701"/>
        <w:rPr>
          <w:rFonts w:asciiTheme="majorEastAsia" w:eastAsiaTheme="majorEastAsia" w:hAnsiTheme="majorEastAsia"/>
          <w:b/>
          <w:sz w:val="24"/>
        </w:rPr>
      </w:pPr>
      <w:r>
        <w:rPr>
          <w:rFonts w:asciiTheme="majorEastAsia" w:eastAsiaTheme="majorEastAsia" w:hAnsiTheme="majorEastAsia" w:hint="eastAsia"/>
          <w:b/>
          <w:sz w:val="24"/>
        </w:rPr>
        <w:t>13</w:t>
      </w:r>
      <w:r w:rsidR="00726449" w:rsidRPr="00EC27F8">
        <w:rPr>
          <w:rFonts w:asciiTheme="majorEastAsia" w:eastAsiaTheme="majorEastAsia" w:hAnsiTheme="majorEastAsia" w:hint="eastAsia"/>
          <w:b/>
          <w:sz w:val="24"/>
        </w:rPr>
        <w:t>．</w:t>
      </w:r>
      <w:r w:rsidR="004D188A" w:rsidRPr="00EC27F8">
        <w:rPr>
          <w:rFonts w:asciiTheme="majorEastAsia" w:eastAsiaTheme="majorEastAsia" w:hAnsiTheme="majorEastAsia" w:hint="eastAsia"/>
          <w:b/>
          <w:sz w:val="24"/>
        </w:rPr>
        <w:t>人員確保</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41"/>
      </w:tblGrid>
      <w:tr w:rsidR="00E55982" w:rsidTr="000E0744">
        <w:trPr>
          <w:trHeight w:val="699"/>
        </w:trPr>
        <w:tc>
          <w:tcPr>
            <w:tcW w:w="9241" w:type="dxa"/>
          </w:tcPr>
          <w:p w:rsidR="00E55982" w:rsidRPr="00097BD4" w:rsidRDefault="00E55982" w:rsidP="00E55982">
            <w:pPr>
              <w:ind w:left="638" w:hangingChars="300" w:hanging="638"/>
              <w:rPr>
                <w:rFonts w:ascii="ＭＳ ゴシック" w:eastAsia="ＭＳ ゴシック" w:hAnsi="ＭＳ ゴシック"/>
                <w:szCs w:val="22"/>
              </w:rPr>
            </w:pPr>
            <w:r w:rsidRPr="00097BD4">
              <w:rPr>
                <w:rFonts w:ascii="ＭＳ ゴシック" w:eastAsia="ＭＳ ゴシック" w:hAnsi="ＭＳ ゴシック" w:hint="eastAsia"/>
                <w:szCs w:val="22"/>
              </w:rPr>
              <w:t>（１）20</w:t>
            </w:r>
            <w:r w:rsidR="00253A36">
              <w:rPr>
                <w:rFonts w:ascii="ＭＳ ゴシック" w:eastAsia="ＭＳ ゴシック" w:hAnsi="ＭＳ ゴシック" w:hint="eastAsia"/>
                <w:szCs w:val="22"/>
              </w:rPr>
              <w:t>20</w:t>
            </w:r>
            <w:r w:rsidRPr="00097BD4">
              <w:rPr>
                <w:rFonts w:ascii="ＭＳ ゴシック" w:eastAsia="ＭＳ ゴシック" w:hAnsi="ＭＳ ゴシック" w:hint="eastAsia"/>
                <w:szCs w:val="22"/>
              </w:rPr>
              <w:t>年４月の新規採用について、募集時期、条件等を明らかにすること。</w:t>
            </w:r>
          </w:p>
          <w:p w:rsidR="00E55982" w:rsidRPr="00097BD4" w:rsidRDefault="00E55982" w:rsidP="00E55982">
            <w:pPr>
              <w:ind w:left="638" w:hangingChars="300" w:hanging="638"/>
              <w:rPr>
                <w:rFonts w:ascii="ＭＳ ゴシック" w:eastAsia="ＭＳ ゴシック" w:hAnsi="ＭＳ ゴシック"/>
                <w:szCs w:val="22"/>
              </w:rPr>
            </w:pPr>
            <w:r w:rsidRPr="00097BD4">
              <w:rPr>
                <w:rFonts w:ascii="ＭＳ ゴシック" w:eastAsia="ＭＳ ゴシック" w:hAnsi="ＭＳ ゴシック" w:hint="eastAsia"/>
                <w:szCs w:val="22"/>
              </w:rPr>
              <w:t>（２）定年等による退職者については、新規採用職員で補充すること。</w:t>
            </w:r>
          </w:p>
          <w:p w:rsidR="00E55982" w:rsidRPr="00097BD4" w:rsidRDefault="00E55982" w:rsidP="00E55982">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（３）事業量・予算規模の増大に見合う必要な人員を確保するため、職員の条例定数を拡大すること。</w:t>
            </w:r>
          </w:p>
          <w:p w:rsidR="00E55982" w:rsidRPr="00097BD4" w:rsidRDefault="00E55982" w:rsidP="00E55982">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（４）恒常的な業務に携わっている臨時・非常勤等職員</w:t>
            </w:r>
            <w:r w:rsidR="00253A36">
              <w:rPr>
                <w:rFonts w:ascii="ＭＳ ゴシック" w:eastAsia="ＭＳ ゴシック" w:hAnsi="ＭＳ ゴシック" w:hint="eastAsia"/>
                <w:szCs w:val="22"/>
              </w:rPr>
              <w:t>の</w:t>
            </w:r>
            <w:r w:rsidR="00253A36" w:rsidRPr="00253A36">
              <w:rPr>
                <w:rFonts w:ascii="ＭＳ ゴシック" w:eastAsia="ＭＳ ゴシック" w:hAnsi="ＭＳ ゴシック" w:hint="eastAsia"/>
                <w:szCs w:val="22"/>
              </w:rPr>
              <w:t>正規職員（任期の定めのない常勤職員のこと、以下同じ）化をはかること。</w:t>
            </w:r>
          </w:p>
          <w:p w:rsidR="00E55982" w:rsidRPr="00097BD4" w:rsidRDefault="00E55982" w:rsidP="00E55982">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（５）恒常的な残業が続いている職場については、</w:t>
            </w:r>
            <w:r w:rsidR="00253A36">
              <w:rPr>
                <w:rFonts w:ascii="ＭＳ ゴシック" w:eastAsia="ＭＳ ゴシック" w:hAnsi="ＭＳ ゴシック" w:hint="eastAsia"/>
                <w:szCs w:val="22"/>
              </w:rPr>
              <w:t>正規</w:t>
            </w:r>
            <w:r w:rsidRPr="00097BD4">
              <w:rPr>
                <w:rFonts w:ascii="ＭＳ ゴシック" w:eastAsia="ＭＳ ゴシック" w:hAnsi="ＭＳ ゴシック" w:hint="eastAsia"/>
                <w:szCs w:val="22"/>
              </w:rPr>
              <w:t>職員の増員を行うこと。</w:t>
            </w:r>
          </w:p>
          <w:p w:rsidR="00E55982" w:rsidRDefault="00E55982" w:rsidP="00E55982">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（６）新規事業や事業拡大等を計画している職場では、企画段階からその内容を明らかにし、計画的な人員の増員をし、適正に</w:t>
            </w:r>
            <w:r w:rsidR="00253A36">
              <w:rPr>
                <w:rFonts w:ascii="ＭＳ ゴシック" w:eastAsia="ＭＳ ゴシック" w:hAnsi="ＭＳ ゴシック" w:hint="eastAsia"/>
                <w:szCs w:val="22"/>
              </w:rPr>
              <w:t>正規</w:t>
            </w:r>
            <w:r w:rsidRPr="00097BD4">
              <w:rPr>
                <w:rFonts w:ascii="ＭＳ ゴシック" w:eastAsia="ＭＳ ゴシック" w:hAnsi="ＭＳ ゴシック" w:hint="eastAsia"/>
                <w:szCs w:val="22"/>
              </w:rPr>
              <w:t>職員の配置と予算の確保をすること。</w:t>
            </w:r>
          </w:p>
        </w:tc>
      </w:tr>
    </w:tbl>
    <w:p w:rsidR="00234E22" w:rsidRDefault="00234E22" w:rsidP="00E55982">
      <w:pPr>
        <w:ind w:leftChars="100" w:left="426" w:hangingChars="100" w:hanging="213"/>
      </w:pPr>
      <w:r w:rsidRPr="002766F3">
        <w:rPr>
          <w:rFonts w:hint="eastAsia"/>
        </w:rPr>
        <w:t>●　各単組は、要求人数の一覧等を添付し、その内容に基づいた具体的な要求を設定し提出してください。</w:t>
      </w:r>
    </w:p>
    <w:p w:rsidR="00E55982" w:rsidRPr="00DB1272" w:rsidRDefault="00E55982" w:rsidP="00E55982">
      <w:pPr>
        <w:ind w:leftChars="100" w:left="426" w:hangingChars="100" w:hanging="213"/>
      </w:pPr>
      <w:r w:rsidRPr="00DB1272">
        <w:rPr>
          <w:rFonts w:hint="eastAsia"/>
        </w:rPr>
        <w:t>●　新たな「集中改革プラン」の策定などの行革計画については一方的な当局策定を許さず、事前協議を求め取り組みます。また、公共サービスの水準維持と提供体制の確保のために、必要な人員を要求します。</w:t>
      </w:r>
    </w:p>
    <w:p w:rsidR="00E55982" w:rsidRDefault="00E55982" w:rsidP="00E55982">
      <w:pPr>
        <w:ind w:leftChars="100" w:left="426" w:hangingChars="100" w:hanging="213"/>
      </w:pPr>
      <w:r w:rsidRPr="00DB1272">
        <w:rPr>
          <w:rFonts w:hint="eastAsia"/>
        </w:rPr>
        <w:t>●　民間委託および指定管理者制度導入などによる分限免職を阻止し、雇用を確保します。</w:t>
      </w:r>
    </w:p>
    <w:p w:rsidR="00E55982" w:rsidRPr="00E55982" w:rsidRDefault="00E55982" w:rsidP="00481C7C">
      <w:pPr>
        <w:ind w:left="425" w:hangingChars="200" w:hanging="425"/>
        <w:rPr>
          <w:rFonts w:ascii="ＭＳ ゴシック" w:eastAsia="ＭＳ ゴシック" w:hAnsi="ＭＳ ゴシック"/>
          <w:szCs w:val="22"/>
        </w:rPr>
      </w:pPr>
    </w:p>
    <w:tbl>
      <w:tblPr>
        <w:tblW w:w="0" w:type="auto"/>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116"/>
      </w:tblGrid>
      <w:tr w:rsidR="00E55982" w:rsidTr="00E55982">
        <w:trPr>
          <w:trHeight w:val="3118"/>
        </w:trPr>
        <w:tc>
          <w:tcPr>
            <w:tcW w:w="9116" w:type="dxa"/>
          </w:tcPr>
          <w:p w:rsidR="00E55982" w:rsidRPr="00097BD4" w:rsidRDefault="00E55982" w:rsidP="00E55982">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lastRenderedPageBreak/>
              <w:t>（７）除染計画や帰還計画など業務内容を精査し、業務の均衡を図ること。とくに、行政機能分散や集約などに関しては、事前に組合との協議を行うこと。</w:t>
            </w:r>
          </w:p>
          <w:p w:rsidR="00E55982" w:rsidRPr="00097BD4" w:rsidRDefault="00E55982" w:rsidP="00E55982">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（８）行政支援者の引上げに伴う職員は、</w:t>
            </w:r>
            <w:r w:rsidR="00253A36">
              <w:rPr>
                <w:rFonts w:ascii="ＭＳ ゴシック" w:eastAsia="ＭＳ ゴシック" w:hAnsi="ＭＳ ゴシック" w:hint="eastAsia"/>
                <w:szCs w:val="22"/>
              </w:rPr>
              <w:t>正規</w:t>
            </w:r>
            <w:r w:rsidRPr="00097BD4">
              <w:rPr>
                <w:rFonts w:ascii="ＭＳ ゴシック" w:eastAsia="ＭＳ ゴシック" w:hAnsi="ＭＳ ゴシック" w:hint="eastAsia"/>
                <w:szCs w:val="22"/>
              </w:rPr>
              <w:t>職員とすること。</w:t>
            </w:r>
          </w:p>
          <w:p w:rsidR="00253A36" w:rsidRPr="00253A36" w:rsidRDefault="00253A36" w:rsidP="00253A36">
            <w:pPr>
              <w:ind w:left="425" w:hangingChars="200" w:hanging="425"/>
              <w:rPr>
                <w:rFonts w:ascii="ＭＳ ゴシック" w:eastAsia="ＭＳ ゴシック" w:hAnsi="ＭＳ ゴシック"/>
                <w:szCs w:val="22"/>
              </w:rPr>
            </w:pPr>
            <w:r w:rsidRPr="00253A36">
              <w:rPr>
                <w:rFonts w:ascii="ＭＳ ゴシック" w:eastAsia="ＭＳ ゴシック" w:hAnsi="ＭＳ ゴシック" w:hint="eastAsia"/>
                <w:szCs w:val="22"/>
              </w:rPr>
              <w:t>（９）復興・創生を加速するため、免許職・専門職をはじめ、必要な人員については、年度途中においても採用、補充すること。</w:t>
            </w:r>
          </w:p>
          <w:p w:rsidR="00253A36" w:rsidRPr="00253A36" w:rsidRDefault="00253A36" w:rsidP="00253A36">
            <w:pPr>
              <w:ind w:left="425" w:hangingChars="200" w:hanging="425"/>
              <w:rPr>
                <w:rFonts w:ascii="ＭＳ ゴシック" w:eastAsia="ＭＳ ゴシック" w:hAnsi="ＭＳ ゴシック"/>
                <w:szCs w:val="22"/>
              </w:rPr>
            </w:pPr>
            <w:r w:rsidRPr="00253A36">
              <w:rPr>
                <w:rFonts w:ascii="ＭＳ ゴシック" w:eastAsia="ＭＳ ゴシック" w:hAnsi="ＭＳ ゴシック" w:hint="eastAsia"/>
                <w:szCs w:val="22"/>
              </w:rPr>
              <w:t>（10）住民帰還や除染等の業務内容を精査し、不足の人員数を確認させ、正規職員を採用すること。</w:t>
            </w:r>
          </w:p>
          <w:p w:rsidR="00253A36" w:rsidRPr="00253A36" w:rsidRDefault="00253A36" w:rsidP="00253A36">
            <w:pPr>
              <w:ind w:left="425" w:hangingChars="200" w:hanging="425"/>
              <w:rPr>
                <w:rFonts w:ascii="ＭＳ ゴシック" w:eastAsia="ＭＳ ゴシック" w:hAnsi="ＭＳ ゴシック"/>
                <w:szCs w:val="22"/>
              </w:rPr>
            </w:pPr>
            <w:r w:rsidRPr="00253A36">
              <w:rPr>
                <w:rFonts w:ascii="ＭＳ ゴシック" w:eastAsia="ＭＳ ゴシック" w:hAnsi="ＭＳ ゴシック" w:hint="eastAsia"/>
                <w:szCs w:val="22"/>
              </w:rPr>
              <w:t>（11）緊急時に大幅に増加すると予想される業務について検証し、該当する職場の配置を見直すこと。</w:t>
            </w:r>
          </w:p>
          <w:p w:rsidR="00E55982" w:rsidRDefault="00253A36" w:rsidP="00253A36">
            <w:pPr>
              <w:ind w:left="425" w:hangingChars="200" w:hanging="425"/>
              <w:rPr>
                <w:rFonts w:ascii="ＭＳ ゴシック" w:eastAsia="ＭＳ ゴシック" w:hAnsi="ＭＳ ゴシック"/>
                <w:szCs w:val="22"/>
              </w:rPr>
            </w:pPr>
            <w:r w:rsidRPr="00253A36">
              <w:rPr>
                <w:rFonts w:ascii="ＭＳ ゴシック" w:eastAsia="ＭＳ ゴシック" w:hAnsi="ＭＳ ゴシック" w:hint="eastAsia"/>
                <w:szCs w:val="22"/>
              </w:rPr>
              <w:t>（12）緊急時対応に必要な知識・技術の継承に留意した採用・配置を行うこと。また、不足している人員については、正規職員を採用すること。</w:t>
            </w:r>
          </w:p>
        </w:tc>
      </w:tr>
    </w:tbl>
    <w:p w:rsidR="00F22D99" w:rsidRPr="00ED0978" w:rsidRDefault="00F22D99" w:rsidP="00F22D99">
      <w:pPr>
        <w:ind w:left="425" w:hangingChars="200" w:hanging="425"/>
        <w:rPr>
          <w:rFonts w:asciiTheme="minorEastAsia" w:eastAsiaTheme="minorEastAsia" w:hAnsiTheme="minorEastAsia"/>
          <w:szCs w:val="22"/>
        </w:rPr>
      </w:pPr>
    </w:p>
    <w:p w:rsidR="00F22D99" w:rsidRPr="004512DB" w:rsidRDefault="00A77580" w:rsidP="008336FE">
      <w:pPr>
        <w:rPr>
          <w:rFonts w:asciiTheme="majorEastAsia" w:eastAsiaTheme="majorEastAsia" w:hAnsiTheme="majorEastAsia"/>
          <w:b/>
          <w:sz w:val="24"/>
        </w:rPr>
      </w:pPr>
      <w:r>
        <w:rPr>
          <w:rFonts w:asciiTheme="majorEastAsia" w:eastAsiaTheme="majorEastAsia" w:hAnsiTheme="majorEastAsia" w:hint="eastAsia"/>
          <w:b/>
          <w:sz w:val="24"/>
        </w:rPr>
        <w:t>1</w:t>
      </w:r>
      <w:r w:rsidR="00D45682">
        <w:rPr>
          <w:rFonts w:asciiTheme="majorEastAsia" w:eastAsiaTheme="majorEastAsia" w:hAnsiTheme="majorEastAsia" w:hint="eastAsia"/>
          <w:b/>
          <w:sz w:val="24"/>
        </w:rPr>
        <w:t>4</w:t>
      </w:r>
      <w:r w:rsidR="00CD3FAF" w:rsidRPr="004512DB">
        <w:rPr>
          <w:rFonts w:asciiTheme="majorEastAsia" w:eastAsiaTheme="majorEastAsia" w:hAnsiTheme="majorEastAsia" w:hint="eastAsia"/>
          <w:b/>
          <w:sz w:val="24"/>
        </w:rPr>
        <w:t>．臨時・非常勤等職員の</w:t>
      </w:r>
      <w:r w:rsidR="00223662" w:rsidRPr="004512DB">
        <w:rPr>
          <w:rFonts w:asciiTheme="majorEastAsia" w:eastAsiaTheme="majorEastAsia" w:hAnsiTheme="majorEastAsia" w:hint="eastAsia"/>
          <w:b/>
          <w:sz w:val="24"/>
        </w:rPr>
        <w:t>処遇改善</w:t>
      </w:r>
      <w:r w:rsidR="00CD3FAF" w:rsidRPr="004512DB">
        <w:rPr>
          <w:rFonts w:asciiTheme="majorEastAsia" w:eastAsiaTheme="majorEastAsia" w:hAnsiTheme="majorEastAsia" w:hint="eastAsia"/>
          <w:b/>
          <w:sz w:val="24"/>
        </w:rPr>
        <w:t>について</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91"/>
      </w:tblGrid>
      <w:tr w:rsidR="00FC7051" w:rsidTr="00FC7051">
        <w:trPr>
          <w:trHeight w:val="1703"/>
        </w:trPr>
        <w:tc>
          <w:tcPr>
            <w:tcW w:w="9091" w:type="dxa"/>
          </w:tcPr>
          <w:p w:rsidR="00D45682" w:rsidRPr="00D45682" w:rsidRDefault="00FC7051" w:rsidP="00D45682">
            <w:pPr>
              <w:ind w:left="425"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（１）</w:t>
            </w:r>
            <w:r w:rsidR="00D45682" w:rsidRPr="00D45682">
              <w:rPr>
                <w:rFonts w:ascii="ＭＳ ゴシック" w:eastAsia="ＭＳ ゴシック" w:hAnsi="ＭＳ ゴシック" w:hint="eastAsia"/>
                <w:szCs w:val="22"/>
              </w:rPr>
              <w:t>2020年４月からの会計年度任用職員制度の実施にむけた対応について、条例制定等のスケジュールを明らかにするとともに、必要な予算の確保の観点から、予定される会計年度任用職員制度の大枠について決定すること。</w:t>
            </w:r>
          </w:p>
          <w:p w:rsidR="00D45682" w:rsidRDefault="00D45682" w:rsidP="00D45682">
            <w:pPr>
              <w:ind w:left="425" w:hangingChars="200" w:hanging="425"/>
              <w:rPr>
                <w:rFonts w:ascii="ＭＳ ゴシック" w:eastAsia="ＭＳ ゴシック" w:hAnsi="ＭＳ ゴシック"/>
                <w:szCs w:val="22"/>
              </w:rPr>
            </w:pPr>
            <w:r w:rsidRPr="00D45682">
              <w:rPr>
                <w:rFonts w:ascii="ＭＳ ゴシック" w:eastAsia="ＭＳ ゴシック" w:hAnsi="ＭＳ ゴシック" w:hint="eastAsia"/>
                <w:szCs w:val="22"/>
              </w:rPr>
              <w:t xml:space="preserve">　　　また、現行制度においては、職務給原則や同一労働同一賃金の趣旨を踏まえ、自治体最低賃金の水準を満たすよう引き上げを実施するとともに、諸手当・休暇・その他の労働条件については、人事院規則などでの国公非常勤職員に関する規定や労働基準法などの法令、総務省「2014年通知」などを踏まえ、通勤手当（費用弁償）や時間外勤務手当（追加報酬）の全額支払い、忌引休暇、病気休暇、子の看護休暇、短期介護休暇、育児休暇などの諸休暇制度の整備を進めること。</w:t>
            </w:r>
          </w:p>
        </w:tc>
      </w:tr>
    </w:tbl>
    <w:p w:rsidR="00C875AE" w:rsidRDefault="00C875AE" w:rsidP="00D45682">
      <w:pPr>
        <w:spacing w:line="400" w:lineRule="exact"/>
        <w:ind w:leftChars="50" w:left="319" w:hangingChars="100" w:hanging="213"/>
        <w:rPr>
          <w:rFonts w:hAnsi="ＭＳ 明朝"/>
        </w:rPr>
      </w:pPr>
      <w:r w:rsidRPr="00290630">
        <w:rPr>
          <w:rFonts w:asciiTheme="minorEastAsia" w:eastAsiaTheme="minorEastAsia" w:hAnsiTheme="minorEastAsia" w:hint="eastAsia"/>
        </w:rPr>
        <w:t xml:space="preserve">●　</w:t>
      </w:r>
      <w:r>
        <w:rPr>
          <w:rFonts w:asciiTheme="minorEastAsia" w:eastAsiaTheme="minorEastAsia" w:hAnsiTheme="minorEastAsia" w:hint="eastAsia"/>
        </w:rPr>
        <w:t>会計年度任用職員制度に係る要求については、県本部第２回単組代表者会議協議事項「会計年度任用職員制度における取り組み」の要求書モデルを使用して、要求・交渉するようにしてください。</w:t>
      </w:r>
    </w:p>
    <w:p w:rsidR="00D45682" w:rsidRPr="007A559D" w:rsidRDefault="00D45682" w:rsidP="00D45682">
      <w:pPr>
        <w:spacing w:line="400" w:lineRule="exact"/>
        <w:ind w:leftChars="50" w:left="319" w:hangingChars="100" w:hanging="213"/>
        <w:rPr>
          <w:rFonts w:hAnsi="ＭＳ 明朝"/>
        </w:rPr>
      </w:pPr>
      <w:r w:rsidRPr="007A559D">
        <w:rPr>
          <w:rFonts w:hAnsi="ＭＳ 明朝" w:hint="eastAsia"/>
        </w:rPr>
        <w:t>●</w:t>
      </w:r>
      <w:r>
        <w:rPr>
          <w:rFonts w:hAnsi="ＭＳ 明朝" w:hint="eastAsia"/>
        </w:rPr>
        <w:t xml:space="preserve">　</w:t>
      </w:r>
      <w:r w:rsidRPr="007A559D">
        <w:rPr>
          <w:rFonts w:hAnsi="ＭＳ 明朝" w:hint="eastAsia"/>
        </w:rPr>
        <w:t>2020</w:t>
      </w:r>
      <w:r w:rsidRPr="007A559D">
        <w:rPr>
          <w:rFonts w:hAnsi="ＭＳ 明朝" w:hint="eastAsia"/>
        </w:rPr>
        <w:t>年４月の制度実施にむけ、関係する職員団体、労働組合の協議を経て、任用や勤務労働条件を確定する必要があるとしていることから、再度の任用のあり方を含めた雇用の確保、新たな初任給基準や昇給制度、休暇制度の整備などを含め、早急に交渉しなければなりません。そのため、自治体単組で</w:t>
      </w:r>
      <w:r>
        <w:rPr>
          <w:rFonts w:hAnsi="ＭＳ 明朝" w:hint="eastAsia"/>
        </w:rPr>
        <w:t>は</w:t>
      </w:r>
      <w:r w:rsidRPr="007A559D">
        <w:rPr>
          <w:rFonts w:hAnsi="ＭＳ 明朝" w:hint="eastAsia"/>
        </w:rPr>
        <w:t>、要求書を提出し交渉を実施します。</w:t>
      </w:r>
    </w:p>
    <w:p w:rsidR="00D45682" w:rsidRDefault="00D45682" w:rsidP="00D45682">
      <w:pPr>
        <w:spacing w:line="400" w:lineRule="exact"/>
        <w:ind w:left="425" w:hangingChars="200" w:hanging="425"/>
      </w:pPr>
      <w:r>
        <w:rPr>
          <w:rFonts w:hint="eastAsia"/>
        </w:rPr>
        <w:t xml:space="preserve">　　また、労使で合意した場合は、書面協定（非現業の職員団体）または労働協約（現業、公</w:t>
      </w:r>
    </w:p>
    <w:p w:rsidR="00D45682" w:rsidRDefault="00D45682" w:rsidP="00D45682">
      <w:pPr>
        <w:spacing w:line="400" w:lineRule="exact"/>
        <w:ind w:firstLineChars="100" w:firstLine="213"/>
      </w:pPr>
      <w:r>
        <w:rPr>
          <w:rFonts w:hint="eastAsia"/>
        </w:rPr>
        <w:t>営企業の労働組合、民間労働組合）として締結することが重要です。</w:t>
      </w:r>
    </w:p>
    <w:p w:rsidR="00FC7051" w:rsidRDefault="00FC7051" w:rsidP="00D45682">
      <w:pPr>
        <w:ind w:firstLineChars="50" w:firstLine="106"/>
        <w:rPr>
          <w:rFonts w:ascii="ＭＳ 明朝" w:hAnsi="ＭＳ 明朝"/>
        </w:rPr>
      </w:pPr>
      <w:r w:rsidRPr="00E92F96">
        <w:rPr>
          <w:rFonts w:ascii="ＭＳ 明朝" w:hAnsi="ＭＳ 明朝" w:hint="eastAsia"/>
        </w:rPr>
        <w:t>●　非正規地方公務員の公務員法の適用関係</w:t>
      </w:r>
    </w:p>
    <w:p w:rsidR="00FC7051" w:rsidRDefault="00FC7051" w:rsidP="00D45682">
      <w:pPr>
        <w:ind w:firstLineChars="100" w:firstLine="213"/>
        <w:rPr>
          <w:rFonts w:ascii="ＭＳ 明朝" w:hAnsi="ＭＳ 明朝"/>
        </w:rPr>
      </w:pPr>
      <w:r w:rsidRPr="00E92F96">
        <w:rPr>
          <w:rFonts w:ascii="ＭＳ 明朝" w:hAnsi="ＭＳ 明朝" w:hint="eastAsia"/>
        </w:rPr>
        <w:t>「非正規の地方公務員の種類」</w:t>
      </w:r>
    </w:p>
    <w:p w:rsidR="00FC7051" w:rsidRDefault="00FC7051" w:rsidP="00FC7051">
      <w:pPr>
        <w:ind w:firstLineChars="50" w:firstLine="106"/>
        <w:rPr>
          <w:rFonts w:ascii="ＭＳ 明朝" w:hAnsi="ＭＳ 明朝"/>
        </w:rPr>
      </w:pPr>
      <w:r w:rsidRPr="00E92F96">
        <w:rPr>
          <w:rFonts w:ascii="ＭＳ 明朝" w:hAnsi="ＭＳ 明朝" w:hint="eastAsia"/>
        </w:rPr>
        <w:t xml:space="preserve">(1)臨時職員　</w:t>
      </w:r>
    </w:p>
    <w:p w:rsidR="00FC7051" w:rsidRDefault="00FC7051" w:rsidP="00FC7051">
      <w:pPr>
        <w:ind w:leftChars="100" w:left="213" w:firstLineChars="100" w:firstLine="213"/>
        <w:rPr>
          <w:rFonts w:ascii="ＭＳ 明朝" w:hAnsi="ＭＳ 明朝"/>
        </w:rPr>
      </w:pPr>
      <w:r w:rsidRPr="00E92F96">
        <w:rPr>
          <w:rFonts w:ascii="ＭＳ 明朝" w:hAnsi="ＭＳ 明朝" w:hint="eastAsia"/>
        </w:rPr>
        <w:t>地公法22条第3項又は5項に基づき、正式採用の特例として、緊急の場合や臨時の職に関する場合に採用。任用期間は６月の期間で更新1回、最長１年。</w:t>
      </w:r>
    </w:p>
    <w:p w:rsidR="00FC7051" w:rsidRDefault="00FC7051" w:rsidP="00FC7051">
      <w:pPr>
        <w:ind w:leftChars="100" w:left="213" w:firstLineChars="100" w:firstLine="213"/>
        <w:rPr>
          <w:rFonts w:ascii="ＭＳ 明朝" w:hAnsi="ＭＳ 明朝"/>
        </w:rPr>
      </w:pPr>
      <w:r w:rsidRPr="00E92F96">
        <w:rPr>
          <w:rFonts w:ascii="ＭＳ 明朝" w:hAnsi="ＭＳ 明朝" w:hint="eastAsia"/>
        </w:rPr>
        <w:t>育児休業職員の代替として採用される臨時職員は、地方公務員の育児休業等に関</w:t>
      </w:r>
      <w:r>
        <w:rPr>
          <w:rFonts w:ascii="ＭＳ 明朝" w:hAnsi="ＭＳ 明朝" w:hint="eastAsia"/>
        </w:rPr>
        <w:t>する法律第６条第１項に基づき、１年を限度とする。</w:t>
      </w:r>
    </w:p>
    <w:p w:rsidR="00FC7051" w:rsidRPr="00E92F96" w:rsidRDefault="00FC7051" w:rsidP="00FC7051">
      <w:pPr>
        <w:autoSpaceDE w:val="0"/>
        <w:autoSpaceDN w:val="0"/>
        <w:ind w:leftChars="50" w:left="212" w:hangingChars="50" w:hanging="106"/>
        <w:rPr>
          <w:rFonts w:ascii="ＭＳ 明朝" w:hAnsi="ＭＳ 明朝"/>
        </w:rPr>
      </w:pPr>
      <w:r w:rsidRPr="00E92F96">
        <w:rPr>
          <w:rFonts w:ascii="ＭＳ 明朝" w:hAnsi="ＭＳ 明朝" w:hint="eastAsia"/>
        </w:rPr>
        <w:lastRenderedPageBreak/>
        <w:t>(2)特別職非常勤職員</w:t>
      </w:r>
    </w:p>
    <w:p w:rsidR="00FC7051" w:rsidRPr="00E92F96" w:rsidRDefault="00FC7051" w:rsidP="009B4B77">
      <w:pPr>
        <w:autoSpaceDE w:val="0"/>
        <w:autoSpaceDN w:val="0"/>
        <w:ind w:firstLineChars="200" w:firstLine="425"/>
        <w:rPr>
          <w:rFonts w:ascii="ＭＳ 明朝" w:hAnsi="ＭＳ 明朝"/>
        </w:rPr>
      </w:pPr>
      <w:r w:rsidRPr="00E92F96">
        <w:rPr>
          <w:rFonts w:ascii="ＭＳ 明朝" w:hAnsi="ＭＳ 明朝" w:hint="eastAsia"/>
        </w:rPr>
        <w:t>①地公法３条第３項３号（特別職非常勤）　地公法適用除外（地公法4条2項）</w:t>
      </w:r>
    </w:p>
    <w:p w:rsidR="00FC7051" w:rsidRPr="00E92F96" w:rsidRDefault="00FC7051" w:rsidP="009B4B77">
      <w:pPr>
        <w:autoSpaceDE w:val="0"/>
        <w:autoSpaceDN w:val="0"/>
        <w:ind w:firstLineChars="200" w:firstLine="425"/>
        <w:rPr>
          <w:rFonts w:ascii="ＭＳ 明朝" w:hAnsi="ＭＳ 明朝"/>
        </w:rPr>
      </w:pPr>
      <w:r w:rsidRPr="00E92F96">
        <w:rPr>
          <w:rFonts w:ascii="ＭＳ 明朝" w:hAnsi="ＭＳ 明朝" w:hint="eastAsia"/>
        </w:rPr>
        <w:t>②就任方法</w:t>
      </w:r>
    </w:p>
    <w:p w:rsidR="00FC7051" w:rsidRPr="00E92F96" w:rsidRDefault="00FC7051" w:rsidP="00F2700B">
      <w:pPr>
        <w:autoSpaceDE w:val="0"/>
        <w:autoSpaceDN w:val="0"/>
        <w:ind w:leftChars="319" w:left="678"/>
        <w:rPr>
          <w:rFonts w:ascii="ＭＳ 明朝" w:hAnsi="ＭＳ 明朝"/>
        </w:rPr>
      </w:pPr>
      <w:r w:rsidRPr="00E92F96">
        <w:rPr>
          <w:rFonts w:ascii="ＭＳ 明朝" w:hAnsi="ＭＳ 明朝" w:hint="eastAsia"/>
        </w:rPr>
        <w:t>・　公選又は地方公共団体の議会の選挙、議決若しくは同意によることを必要とする職</w:t>
      </w:r>
    </w:p>
    <w:p w:rsidR="00FC7051" w:rsidRPr="00E92F96" w:rsidRDefault="00FC7051" w:rsidP="00F2700B">
      <w:pPr>
        <w:autoSpaceDE w:val="0"/>
        <w:autoSpaceDN w:val="0"/>
        <w:ind w:leftChars="319" w:left="891" w:hangingChars="100" w:hanging="213"/>
        <w:rPr>
          <w:rFonts w:ascii="ＭＳ 明朝" w:hAnsi="ＭＳ 明朝"/>
        </w:rPr>
      </w:pPr>
      <w:r w:rsidRPr="00E92F96">
        <w:rPr>
          <w:rFonts w:ascii="ＭＳ 明朝" w:hAnsi="ＭＳ 明朝" w:hint="eastAsia"/>
        </w:rPr>
        <w:t>・　法令又は条例、地方公共団体の規則若しくは地方公共団体の機関の定める規定により設けられた委員及び委員会（審議会その他これに準ずるものを含む。）の構成員の職で臨時又は非常勤のもの</w:t>
      </w:r>
    </w:p>
    <w:p w:rsidR="00FC7051" w:rsidRPr="00E92F96" w:rsidRDefault="00FC7051" w:rsidP="00F2700B">
      <w:pPr>
        <w:autoSpaceDE w:val="0"/>
        <w:autoSpaceDN w:val="0"/>
        <w:ind w:firstLineChars="300" w:firstLine="638"/>
        <w:rPr>
          <w:rFonts w:ascii="ＭＳ 明朝" w:hAnsi="ＭＳ 明朝"/>
        </w:rPr>
      </w:pPr>
      <w:r w:rsidRPr="00E92F96">
        <w:rPr>
          <w:rFonts w:ascii="ＭＳ 明朝" w:hAnsi="ＭＳ 明朝" w:hint="eastAsia"/>
        </w:rPr>
        <w:t>・　当道府県労働委員会の委員の職で非常勤のもの等</w:t>
      </w:r>
    </w:p>
    <w:p w:rsidR="00FC7051" w:rsidRPr="00E92F96" w:rsidRDefault="00FC7051" w:rsidP="00F2700B">
      <w:pPr>
        <w:autoSpaceDE w:val="0"/>
        <w:autoSpaceDN w:val="0"/>
        <w:ind w:firstLineChars="300" w:firstLine="638"/>
        <w:rPr>
          <w:rFonts w:ascii="ＭＳ 明朝" w:hAnsi="ＭＳ 明朝"/>
        </w:rPr>
      </w:pPr>
      <w:r w:rsidRPr="00E92F96">
        <w:rPr>
          <w:rFonts w:ascii="ＭＳ 明朝" w:hAnsi="ＭＳ 明朝" w:hint="eastAsia"/>
        </w:rPr>
        <w:t>・　地方公務員法は、適用されない。（地公法４条２項）</w:t>
      </w:r>
    </w:p>
    <w:p w:rsidR="00FC7051" w:rsidRPr="00E92F96" w:rsidRDefault="00FC7051" w:rsidP="009B4B77">
      <w:pPr>
        <w:autoSpaceDE w:val="0"/>
        <w:autoSpaceDN w:val="0"/>
        <w:ind w:leftChars="50" w:left="212" w:hangingChars="50" w:hanging="106"/>
        <w:rPr>
          <w:rFonts w:ascii="ＭＳ 明朝" w:hAnsi="ＭＳ 明朝"/>
        </w:rPr>
      </w:pPr>
      <w:r w:rsidRPr="00E92F96">
        <w:rPr>
          <w:rFonts w:ascii="ＭＳ 明朝" w:hAnsi="ＭＳ 明朝" w:hint="eastAsia"/>
        </w:rPr>
        <w:t>(3)一般職常勤職員　地公法適用</w:t>
      </w:r>
    </w:p>
    <w:p w:rsidR="00FC7051" w:rsidRPr="00E92F96" w:rsidRDefault="00FC7051" w:rsidP="009B4B77">
      <w:pPr>
        <w:autoSpaceDE w:val="0"/>
        <w:autoSpaceDN w:val="0"/>
        <w:ind w:firstLineChars="200" w:firstLine="425"/>
        <w:rPr>
          <w:rFonts w:ascii="ＭＳ 明朝" w:hAnsi="ＭＳ 明朝"/>
        </w:rPr>
      </w:pPr>
      <w:r w:rsidRPr="00E92F96">
        <w:rPr>
          <w:rFonts w:ascii="ＭＳ 明朝" w:hAnsi="ＭＳ 明朝" w:hint="eastAsia"/>
        </w:rPr>
        <w:t>①　地公法17条よる採用</w:t>
      </w:r>
    </w:p>
    <w:p w:rsidR="00FC7051" w:rsidRPr="00E92F96" w:rsidRDefault="00FC7051" w:rsidP="00FC7051">
      <w:pPr>
        <w:autoSpaceDE w:val="0"/>
        <w:autoSpaceDN w:val="0"/>
        <w:ind w:left="425" w:hangingChars="200" w:hanging="425"/>
        <w:rPr>
          <w:rFonts w:ascii="ＭＳ 明朝" w:hAnsi="ＭＳ 明朝"/>
        </w:rPr>
      </w:pPr>
      <w:r w:rsidRPr="00E92F96">
        <w:rPr>
          <w:rFonts w:ascii="ＭＳ 明朝" w:hAnsi="ＭＳ 明朝" w:hint="eastAsia"/>
        </w:rPr>
        <w:t xml:space="preserve">　　</w:t>
      </w:r>
      <w:r>
        <w:rPr>
          <w:rFonts w:ascii="ＭＳ 明朝" w:hAnsi="ＭＳ 明朝" w:hint="eastAsia"/>
        </w:rPr>
        <w:t xml:space="preserve">　</w:t>
      </w:r>
      <w:r w:rsidRPr="00E92F96">
        <w:rPr>
          <w:rFonts w:ascii="ＭＳ 明朝" w:hAnsi="ＭＳ 明朝" w:hint="eastAsia"/>
        </w:rPr>
        <w:t>・学校給食の調理業務に従事するパート職員</w:t>
      </w:r>
    </w:p>
    <w:p w:rsidR="00FC7051" w:rsidRPr="00E92F96" w:rsidRDefault="00FC7051" w:rsidP="00FC7051">
      <w:pPr>
        <w:autoSpaceDE w:val="0"/>
        <w:autoSpaceDN w:val="0"/>
        <w:ind w:left="425" w:hangingChars="200" w:hanging="425"/>
        <w:rPr>
          <w:rFonts w:ascii="ＭＳ 明朝" w:hAnsi="ＭＳ 明朝"/>
        </w:rPr>
      </w:pPr>
      <w:r w:rsidRPr="00E92F96">
        <w:rPr>
          <w:rFonts w:ascii="ＭＳ 明朝" w:hAnsi="ＭＳ 明朝" w:hint="eastAsia"/>
        </w:rPr>
        <w:t xml:space="preserve">　　</w:t>
      </w:r>
      <w:r>
        <w:rPr>
          <w:rFonts w:ascii="ＭＳ 明朝" w:hAnsi="ＭＳ 明朝" w:hint="eastAsia"/>
        </w:rPr>
        <w:t xml:space="preserve">　</w:t>
      </w:r>
      <w:r w:rsidRPr="00E92F96">
        <w:rPr>
          <w:rFonts w:ascii="ＭＳ 明朝" w:hAnsi="ＭＳ 明朝" w:hint="eastAsia"/>
        </w:rPr>
        <w:t>・公民館の館長以外の非常勤職員</w:t>
      </w:r>
    </w:p>
    <w:p w:rsidR="00FC7051" w:rsidRPr="00E92F96" w:rsidRDefault="00FC7051" w:rsidP="009B4B77">
      <w:pPr>
        <w:autoSpaceDE w:val="0"/>
        <w:autoSpaceDN w:val="0"/>
        <w:ind w:leftChars="50" w:left="212" w:hangingChars="50" w:hanging="106"/>
        <w:rPr>
          <w:rFonts w:ascii="ＭＳ 明朝" w:hAnsi="ＭＳ 明朝"/>
        </w:rPr>
      </w:pPr>
      <w:r w:rsidRPr="00E92F96">
        <w:rPr>
          <w:rFonts w:ascii="ＭＳ 明朝" w:hAnsi="ＭＳ 明朝" w:hint="eastAsia"/>
        </w:rPr>
        <w:t>(4)日々雇用職員</w:t>
      </w:r>
    </w:p>
    <w:p w:rsidR="00FC7051" w:rsidRPr="00E92F96" w:rsidRDefault="00FC7051" w:rsidP="00FC7051">
      <w:pPr>
        <w:autoSpaceDE w:val="0"/>
        <w:autoSpaceDN w:val="0"/>
        <w:ind w:left="425" w:hangingChars="200" w:hanging="425"/>
        <w:rPr>
          <w:rFonts w:ascii="ＭＳ 明朝" w:hAnsi="ＭＳ 明朝"/>
        </w:rPr>
      </w:pPr>
      <w:r w:rsidRPr="00E92F96">
        <w:rPr>
          <w:rFonts w:ascii="ＭＳ 明朝" w:hAnsi="ＭＳ 明朝" w:hint="eastAsia"/>
        </w:rPr>
        <w:t xml:space="preserve">　　①　日々雇用職員は国家公務員制度のみあり、地方公務員に定めはない。</w:t>
      </w:r>
    </w:p>
    <w:p w:rsidR="00FC7051" w:rsidRPr="009A0759" w:rsidRDefault="00FC7051" w:rsidP="00FC7051">
      <w:pPr>
        <w:ind w:left="638" w:hangingChars="300" w:hanging="638"/>
        <w:rPr>
          <w:rFonts w:ascii="ＭＳ 明朝" w:hAnsi="ＭＳ 明朝"/>
        </w:rPr>
      </w:pPr>
      <w:r w:rsidRPr="009A0759">
        <w:rPr>
          <w:rFonts w:ascii="ＭＳ 明朝" w:hAnsi="ＭＳ 明朝" w:hint="eastAsia"/>
        </w:rPr>
        <w:t>【地方公務員の類型】</w:t>
      </w:r>
    </w:p>
    <w:tbl>
      <w:tblPr>
        <w:tblW w:w="0" w:type="auto"/>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
        <w:gridCol w:w="390"/>
        <w:gridCol w:w="520"/>
        <w:gridCol w:w="8"/>
        <w:gridCol w:w="1922"/>
        <w:gridCol w:w="1276"/>
        <w:gridCol w:w="850"/>
        <w:gridCol w:w="3828"/>
        <w:gridCol w:w="131"/>
      </w:tblGrid>
      <w:tr w:rsidR="00FC7051" w:rsidTr="0099491C">
        <w:trPr>
          <w:gridBefore w:val="1"/>
          <w:gridAfter w:val="1"/>
          <w:wBefore w:w="153" w:type="dxa"/>
          <w:wAfter w:w="131" w:type="dxa"/>
          <w:trHeight w:val="350"/>
        </w:trPr>
        <w:tc>
          <w:tcPr>
            <w:tcW w:w="390" w:type="dxa"/>
            <w:tcBorders>
              <w:right w:val="single" w:sz="8" w:space="0" w:color="auto"/>
            </w:tcBorders>
            <w:shd w:val="clear" w:color="auto" w:fill="auto"/>
            <w:vAlign w:val="center"/>
          </w:tcPr>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w w:val="50"/>
                <w:sz w:val="18"/>
                <w:szCs w:val="18"/>
              </w:rPr>
              <w:t>区分</w:t>
            </w:r>
          </w:p>
        </w:tc>
        <w:tc>
          <w:tcPr>
            <w:tcW w:w="520" w:type="dxa"/>
            <w:tcBorders>
              <w:left w:val="single" w:sz="8" w:space="0" w:color="auto"/>
            </w:tcBorders>
            <w:shd w:val="clear" w:color="auto" w:fill="auto"/>
            <w:vAlign w:val="center"/>
          </w:tcPr>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w w:val="50"/>
                <w:sz w:val="18"/>
                <w:szCs w:val="18"/>
              </w:rPr>
              <w:t>類　型</w:t>
            </w:r>
          </w:p>
        </w:tc>
        <w:tc>
          <w:tcPr>
            <w:tcW w:w="1930" w:type="dxa"/>
            <w:gridSpan w:val="2"/>
            <w:tcBorders>
              <w:bottom w:val="single" w:sz="8" w:space="0" w:color="auto"/>
            </w:tcBorders>
            <w:shd w:val="clear" w:color="auto" w:fill="auto"/>
            <w:vAlign w:val="center"/>
          </w:tcPr>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採用の種類</w:t>
            </w:r>
          </w:p>
        </w:tc>
        <w:tc>
          <w:tcPr>
            <w:tcW w:w="1276" w:type="dxa"/>
            <w:shd w:val="clear" w:color="auto" w:fill="auto"/>
            <w:vAlign w:val="center"/>
          </w:tcPr>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任　　期</w:t>
            </w:r>
          </w:p>
        </w:tc>
        <w:tc>
          <w:tcPr>
            <w:tcW w:w="850" w:type="dxa"/>
            <w:shd w:val="clear" w:color="auto" w:fill="auto"/>
            <w:vAlign w:val="center"/>
          </w:tcPr>
          <w:p w:rsidR="00FC7051" w:rsidRPr="00614338" w:rsidRDefault="00FC7051" w:rsidP="00D07B7F">
            <w:pPr>
              <w:spacing w:line="200" w:lineRule="exact"/>
              <w:jc w:val="center"/>
              <w:rPr>
                <w:rFonts w:ascii="ＭＳ 明朝" w:hAnsi="ＭＳ 明朝"/>
                <w:sz w:val="18"/>
                <w:szCs w:val="18"/>
              </w:rPr>
            </w:pPr>
          </w:p>
        </w:tc>
        <w:tc>
          <w:tcPr>
            <w:tcW w:w="3828" w:type="dxa"/>
            <w:shd w:val="clear" w:color="auto" w:fill="auto"/>
            <w:vAlign w:val="center"/>
          </w:tcPr>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職務・期間・その他</w:t>
            </w:r>
          </w:p>
        </w:tc>
      </w:tr>
      <w:tr w:rsidR="00FC7051" w:rsidTr="0099491C">
        <w:trPr>
          <w:gridBefore w:val="1"/>
          <w:gridAfter w:val="1"/>
          <w:wBefore w:w="153" w:type="dxa"/>
          <w:wAfter w:w="131" w:type="dxa"/>
          <w:trHeight w:val="310"/>
        </w:trPr>
        <w:tc>
          <w:tcPr>
            <w:tcW w:w="390" w:type="dxa"/>
            <w:vMerge w:val="restart"/>
            <w:tcBorders>
              <w:right w:val="single" w:sz="8" w:space="0" w:color="auto"/>
            </w:tcBorders>
            <w:shd w:val="clear" w:color="auto" w:fill="auto"/>
            <w:vAlign w:val="center"/>
          </w:tcPr>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一</w:t>
            </w:r>
          </w:p>
          <w:p w:rsidR="00FC7051" w:rsidRPr="00614338" w:rsidRDefault="00FC7051" w:rsidP="00D07B7F">
            <w:pPr>
              <w:spacing w:line="200" w:lineRule="exact"/>
              <w:jc w:val="center"/>
              <w:rPr>
                <w:rFonts w:ascii="ＭＳ 明朝" w:hAnsi="ＭＳ 明朝"/>
                <w:sz w:val="18"/>
                <w:szCs w:val="18"/>
              </w:rPr>
            </w:pPr>
          </w:p>
          <w:p w:rsidR="00FC7051" w:rsidRPr="00614338" w:rsidRDefault="00FC7051" w:rsidP="00D07B7F">
            <w:pPr>
              <w:spacing w:line="200" w:lineRule="exact"/>
              <w:jc w:val="center"/>
              <w:rPr>
                <w:rFonts w:ascii="ＭＳ 明朝" w:hAnsi="ＭＳ 明朝"/>
                <w:sz w:val="18"/>
                <w:szCs w:val="18"/>
              </w:rPr>
            </w:pPr>
          </w:p>
          <w:p w:rsidR="00FC7051" w:rsidRPr="00614338" w:rsidRDefault="00FC7051" w:rsidP="00D07B7F">
            <w:pPr>
              <w:spacing w:line="200" w:lineRule="exact"/>
              <w:jc w:val="center"/>
              <w:rPr>
                <w:rFonts w:ascii="ＭＳ 明朝" w:hAnsi="ＭＳ 明朝"/>
                <w:sz w:val="18"/>
                <w:szCs w:val="18"/>
              </w:rPr>
            </w:pPr>
          </w:p>
          <w:p w:rsidR="00FC7051" w:rsidRPr="00614338" w:rsidRDefault="00FC7051" w:rsidP="00D07B7F">
            <w:pPr>
              <w:spacing w:line="200" w:lineRule="exact"/>
              <w:jc w:val="center"/>
              <w:rPr>
                <w:rFonts w:ascii="ＭＳ 明朝" w:hAnsi="ＭＳ 明朝"/>
                <w:sz w:val="18"/>
                <w:szCs w:val="18"/>
              </w:rPr>
            </w:pPr>
          </w:p>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般</w:t>
            </w:r>
          </w:p>
          <w:p w:rsidR="00FC7051" w:rsidRPr="00614338" w:rsidRDefault="00FC7051" w:rsidP="00D07B7F">
            <w:pPr>
              <w:spacing w:line="200" w:lineRule="exact"/>
              <w:jc w:val="center"/>
              <w:rPr>
                <w:rFonts w:ascii="ＭＳ 明朝" w:hAnsi="ＭＳ 明朝"/>
                <w:sz w:val="18"/>
                <w:szCs w:val="18"/>
              </w:rPr>
            </w:pPr>
          </w:p>
          <w:p w:rsidR="00FC7051" w:rsidRPr="00614338" w:rsidRDefault="00FC7051" w:rsidP="00D07B7F">
            <w:pPr>
              <w:spacing w:line="200" w:lineRule="exact"/>
              <w:jc w:val="center"/>
              <w:rPr>
                <w:rFonts w:ascii="ＭＳ 明朝" w:hAnsi="ＭＳ 明朝"/>
                <w:sz w:val="18"/>
                <w:szCs w:val="18"/>
              </w:rPr>
            </w:pPr>
          </w:p>
          <w:p w:rsidR="00FC7051" w:rsidRPr="00614338" w:rsidRDefault="00FC7051" w:rsidP="00D07B7F">
            <w:pPr>
              <w:spacing w:line="200" w:lineRule="exact"/>
              <w:jc w:val="center"/>
              <w:rPr>
                <w:rFonts w:ascii="ＭＳ 明朝" w:hAnsi="ＭＳ 明朝"/>
                <w:sz w:val="18"/>
                <w:szCs w:val="18"/>
              </w:rPr>
            </w:pPr>
          </w:p>
          <w:p w:rsidR="00FC7051" w:rsidRPr="00614338" w:rsidRDefault="00FC7051" w:rsidP="00D07B7F">
            <w:pPr>
              <w:spacing w:line="200" w:lineRule="exact"/>
              <w:jc w:val="center"/>
              <w:rPr>
                <w:rFonts w:ascii="ＭＳ 明朝" w:hAnsi="ＭＳ 明朝"/>
                <w:sz w:val="18"/>
                <w:szCs w:val="18"/>
              </w:rPr>
            </w:pPr>
          </w:p>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職</w:t>
            </w:r>
          </w:p>
        </w:tc>
        <w:tc>
          <w:tcPr>
            <w:tcW w:w="528" w:type="dxa"/>
            <w:gridSpan w:val="2"/>
            <w:vMerge w:val="restart"/>
            <w:tcBorders>
              <w:left w:val="single" w:sz="8" w:space="0" w:color="auto"/>
            </w:tcBorders>
            <w:shd w:val="clear" w:color="auto" w:fill="auto"/>
            <w:vAlign w:val="center"/>
          </w:tcPr>
          <w:p w:rsidR="00FC7051" w:rsidRPr="00614338" w:rsidRDefault="00FC7051" w:rsidP="00D07B7F">
            <w:pPr>
              <w:spacing w:line="200" w:lineRule="exact"/>
              <w:jc w:val="center"/>
              <w:rPr>
                <w:rFonts w:ascii="ＭＳ 明朝" w:hAnsi="ＭＳ 明朝"/>
                <w:sz w:val="18"/>
                <w:szCs w:val="18"/>
              </w:rPr>
            </w:pPr>
          </w:p>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正</w:t>
            </w:r>
          </w:p>
          <w:p w:rsidR="00FC7051" w:rsidRPr="00614338" w:rsidRDefault="00FC7051" w:rsidP="00D07B7F">
            <w:pPr>
              <w:spacing w:line="200" w:lineRule="exact"/>
              <w:jc w:val="center"/>
              <w:rPr>
                <w:rFonts w:ascii="ＭＳ 明朝" w:hAnsi="ＭＳ 明朝"/>
                <w:sz w:val="18"/>
                <w:szCs w:val="18"/>
              </w:rPr>
            </w:pPr>
          </w:p>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式</w:t>
            </w:r>
          </w:p>
          <w:p w:rsidR="00FC7051" w:rsidRPr="00614338" w:rsidRDefault="00FC7051" w:rsidP="00D07B7F">
            <w:pPr>
              <w:spacing w:line="200" w:lineRule="exact"/>
              <w:jc w:val="center"/>
              <w:rPr>
                <w:rFonts w:ascii="ＭＳ 明朝" w:hAnsi="ＭＳ 明朝"/>
                <w:sz w:val="18"/>
                <w:szCs w:val="18"/>
              </w:rPr>
            </w:pPr>
          </w:p>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採</w:t>
            </w:r>
          </w:p>
          <w:p w:rsidR="00FC7051" w:rsidRPr="00614338" w:rsidRDefault="00FC7051" w:rsidP="00D07B7F">
            <w:pPr>
              <w:spacing w:line="200" w:lineRule="exact"/>
              <w:jc w:val="center"/>
              <w:rPr>
                <w:rFonts w:ascii="ＭＳ 明朝" w:hAnsi="ＭＳ 明朝"/>
                <w:sz w:val="18"/>
                <w:szCs w:val="18"/>
              </w:rPr>
            </w:pPr>
          </w:p>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用</w:t>
            </w:r>
          </w:p>
        </w:tc>
        <w:tc>
          <w:tcPr>
            <w:tcW w:w="1922" w:type="dxa"/>
            <w:vMerge w:val="restart"/>
            <w:tcBorders>
              <w:top w:val="single" w:sz="8" w:space="0" w:color="auto"/>
            </w:tcBorders>
            <w:shd w:val="clear" w:color="auto" w:fill="auto"/>
          </w:tcPr>
          <w:p w:rsidR="00FC7051" w:rsidRPr="00614338" w:rsidRDefault="00FC7051" w:rsidP="00D07B7F">
            <w:pPr>
              <w:spacing w:line="200" w:lineRule="exact"/>
              <w:rPr>
                <w:rFonts w:ascii="ＭＳ 明朝" w:hAnsi="ＭＳ 明朝"/>
                <w:sz w:val="18"/>
                <w:szCs w:val="18"/>
              </w:rPr>
            </w:pPr>
          </w:p>
          <w:p w:rsidR="00FC7051" w:rsidRPr="00614338" w:rsidRDefault="00FC7051" w:rsidP="00D07B7F">
            <w:pPr>
              <w:spacing w:line="200" w:lineRule="exact"/>
              <w:rPr>
                <w:rFonts w:ascii="ＭＳ 明朝" w:hAnsi="ＭＳ 明朝"/>
                <w:sz w:val="18"/>
                <w:szCs w:val="18"/>
              </w:rPr>
            </w:pPr>
          </w:p>
          <w:p w:rsidR="00FC7051" w:rsidRPr="00614338" w:rsidRDefault="00FC7051" w:rsidP="00D07B7F">
            <w:pPr>
              <w:spacing w:line="200" w:lineRule="exact"/>
              <w:rPr>
                <w:rFonts w:ascii="ＭＳ 明朝" w:hAnsi="ＭＳ 明朝"/>
                <w:sz w:val="18"/>
                <w:szCs w:val="18"/>
              </w:rPr>
            </w:pPr>
          </w:p>
          <w:p w:rsidR="00FC7051" w:rsidRPr="00614338" w:rsidRDefault="00FC7051" w:rsidP="00D07B7F">
            <w:pPr>
              <w:spacing w:line="200" w:lineRule="exact"/>
              <w:rPr>
                <w:rFonts w:ascii="ＭＳ 明朝" w:hAnsi="ＭＳ 明朝"/>
                <w:sz w:val="18"/>
                <w:szCs w:val="18"/>
              </w:rPr>
            </w:pPr>
          </w:p>
          <w:p w:rsidR="00FC7051" w:rsidRPr="00614338" w:rsidRDefault="00FC7051" w:rsidP="00D07B7F">
            <w:pPr>
              <w:spacing w:line="200" w:lineRule="exact"/>
              <w:rPr>
                <w:rFonts w:ascii="ＭＳ 明朝" w:hAnsi="ＭＳ 明朝"/>
                <w:sz w:val="18"/>
                <w:szCs w:val="18"/>
              </w:rPr>
            </w:pPr>
            <w:r w:rsidRPr="00614338">
              <w:rPr>
                <w:rFonts w:ascii="ＭＳ 明朝" w:hAnsi="ＭＳ 明朝" w:hint="eastAsia"/>
                <w:sz w:val="18"/>
                <w:szCs w:val="18"/>
              </w:rPr>
              <w:t>地公法第17条</w:t>
            </w:r>
          </w:p>
        </w:tc>
        <w:tc>
          <w:tcPr>
            <w:tcW w:w="1276" w:type="dxa"/>
            <w:vMerge w:val="restart"/>
            <w:shd w:val="clear" w:color="auto" w:fill="auto"/>
            <w:vAlign w:val="center"/>
          </w:tcPr>
          <w:p w:rsidR="00FC7051" w:rsidRPr="00614338" w:rsidRDefault="00FC7051" w:rsidP="000922E6">
            <w:pPr>
              <w:spacing w:line="200" w:lineRule="exact"/>
              <w:jc w:val="center"/>
              <w:rPr>
                <w:rFonts w:ascii="ＭＳ 明朝" w:hAnsi="ＭＳ 明朝"/>
                <w:sz w:val="18"/>
                <w:szCs w:val="18"/>
              </w:rPr>
            </w:pPr>
            <w:r w:rsidRPr="00614338">
              <w:rPr>
                <w:rFonts w:ascii="ＭＳ 明朝" w:hAnsi="ＭＳ 明朝" w:hint="eastAsia"/>
                <w:sz w:val="18"/>
                <w:szCs w:val="18"/>
              </w:rPr>
              <w:t>期限無し</w:t>
            </w:r>
          </w:p>
        </w:tc>
        <w:tc>
          <w:tcPr>
            <w:tcW w:w="850" w:type="dxa"/>
            <w:shd w:val="clear" w:color="auto" w:fill="auto"/>
            <w:vAlign w:val="center"/>
          </w:tcPr>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常　勤</w:t>
            </w:r>
          </w:p>
        </w:tc>
        <w:tc>
          <w:tcPr>
            <w:tcW w:w="3828" w:type="dxa"/>
            <w:shd w:val="clear" w:color="auto" w:fill="auto"/>
            <w:vAlign w:val="center"/>
          </w:tcPr>
          <w:p w:rsidR="00FC7051" w:rsidRPr="00614338" w:rsidRDefault="00FC7051" w:rsidP="00D07B7F">
            <w:pPr>
              <w:spacing w:line="200" w:lineRule="exact"/>
              <w:rPr>
                <w:rFonts w:ascii="ＭＳ 明朝" w:hAnsi="ＭＳ 明朝"/>
                <w:sz w:val="18"/>
                <w:szCs w:val="18"/>
              </w:rPr>
            </w:pPr>
            <w:r w:rsidRPr="00614338">
              <w:rPr>
                <w:rFonts w:ascii="ＭＳ 明朝" w:hAnsi="ＭＳ 明朝" w:hint="eastAsia"/>
                <w:sz w:val="18"/>
                <w:szCs w:val="18"/>
              </w:rPr>
              <w:t>「正規職員」</w:t>
            </w:r>
          </w:p>
        </w:tc>
      </w:tr>
      <w:tr w:rsidR="00FC7051" w:rsidTr="0099491C">
        <w:trPr>
          <w:gridBefore w:val="1"/>
          <w:gridAfter w:val="1"/>
          <w:wBefore w:w="153" w:type="dxa"/>
          <w:wAfter w:w="131" w:type="dxa"/>
          <w:trHeight w:val="637"/>
        </w:trPr>
        <w:tc>
          <w:tcPr>
            <w:tcW w:w="390" w:type="dxa"/>
            <w:vMerge/>
            <w:tcBorders>
              <w:right w:val="single" w:sz="8" w:space="0" w:color="auto"/>
            </w:tcBorders>
            <w:shd w:val="clear" w:color="auto" w:fill="auto"/>
          </w:tcPr>
          <w:p w:rsidR="00FC7051" w:rsidRPr="00614338" w:rsidRDefault="00FC7051" w:rsidP="00D07B7F">
            <w:pPr>
              <w:spacing w:line="200" w:lineRule="exact"/>
              <w:rPr>
                <w:rFonts w:ascii="ＭＳ 明朝" w:hAnsi="ＭＳ 明朝"/>
                <w:sz w:val="18"/>
                <w:szCs w:val="18"/>
              </w:rPr>
            </w:pPr>
          </w:p>
        </w:tc>
        <w:tc>
          <w:tcPr>
            <w:tcW w:w="528" w:type="dxa"/>
            <w:gridSpan w:val="2"/>
            <w:vMerge/>
            <w:tcBorders>
              <w:left w:val="single" w:sz="8" w:space="0" w:color="auto"/>
            </w:tcBorders>
            <w:shd w:val="clear" w:color="auto" w:fill="auto"/>
          </w:tcPr>
          <w:p w:rsidR="00FC7051" w:rsidRPr="00614338" w:rsidRDefault="00FC7051" w:rsidP="00D07B7F">
            <w:pPr>
              <w:spacing w:line="200" w:lineRule="exact"/>
              <w:rPr>
                <w:rFonts w:ascii="ＭＳ 明朝" w:hAnsi="ＭＳ 明朝"/>
                <w:sz w:val="18"/>
                <w:szCs w:val="18"/>
              </w:rPr>
            </w:pPr>
          </w:p>
        </w:tc>
        <w:tc>
          <w:tcPr>
            <w:tcW w:w="1922" w:type="dxa"/>
            <w:vMerge/>
            <w:shd w:val="clear" w:color="auto" w:fill="auto"/>
          </w:tcPr>
          <w:p w:rsidR="00FC7051" w:rsidRPr="00614338" w:rsidRDefault="00FC7051" w:rsidP="00D07B7F">
            <w:pPr>
              <w:spacing w:line="200" w:lineRule="exact"/>
              <w:rPr>
                <w:rFonts w:ascii="ＭＳ 明朝" w:hAnsi="ＭＳ 明朝"/>
                <w:sz w:val="18"/>
                <w:szCs w:val="18"/>
              </w:rPr>
            </w:pPr>
          </w:p>
        </w:tc>
        <w:tc>
          <w:tcPr>
            <w:tcW w:w="1276" w:type="dxa"/>
            <w:vMerge/>
            <w:shd w:val="clear" w:color="auto" w:fill="auto"/>
            <w:vAlign w:val="center"/>
          </w:tcPr>
          <w:p w:rsidR="00FC7051" w:rsidRPr="00614338" w:rsidRDefault="00FC7051" w:rsidP="00D07B7F">
            <w:pPr>
              <w:spacing w:line="200" w:lineRule="exact"/>
              <w:jc w:val="center"/>
              <w:rPr>
                <w:rFonts w:ascii="ＭＳ 明朝" w:hAnsi="ＭＳ 明朝"/>
                <w:sz w:val="18"/>
                <w:szCs w:val="18"/>
              </w:rPr>
            </w:pPr>
          </w:p>
        </w:tc>
        <w:tc>
          <w:tcPr>
            <w:tcW w:w="850" w:type="dxa"/>
            <w:shd w:val="clear" w:color="auto" w:fill="auto"/>
            <w:vAlign w:val="center"/>
          </w:tcPr>
          <w:p w:rsidR="00FC7051" w:rsidRPr="00614338" w:rsidRDefault="00FC7051" w:rsidP="000922E6">
            <w:pPr>
              <w:spacing w:line="200" w:lineRule="exact"/>
              <w:rPr>
                <w:rFonts w:ascii="ＭＳ 明朝" w:hAnsi="ＭＳ 明朝"/>
                <w:sz w:val="18"/>
                <w:szCs w:val="18"/>
              </w:rPr>
            </w:pPr>
            <w:r w:rsidRPr="00614338">
              <w:rPr>
                <w:rFonts w:ascii="ＭＳ 明朝" w:hAnsi="ＭＳ 明朝" w:hint="eastAsia"/>
                <w:sz w:val="18"/>
                <w:szCs w:val="18"/>
              </w:rPr>
              <w:t>非常勤</w:t>
            </w:r>
          </w:p>
        </w:tc>
        <w:tc>
          <w:tcPr>
            <w:tcW w:w="3828" w:type="dxa"/>
            <w:shd w:val="clear" w:color="auto" w:fill="auto"/>
            <w:vAlign w:val="center"/>
          </w:tcPr>
          <w:p w:rsidR="00FC7051" w:rsidRPr="00614338" w:rsidRDefault="00FC7051" w:rsidP="000922E6">
            <w:pPr>
              <w:spacing w:line="200" w:lineRule="exact"/>
              <w:rPr>
                <w:rFonts w:ascii="ＭＳ 明朝" w:hAnsi="ＭＳ 明朝"/>
                <w:sz w:val="18"/>
                <w:szCs w:val="18"/>
              </w:rPr>
            </w:pPr>
            <w:r w:rsidRPr="00614338">
              <w:rPr>
                <w:rFonts w:ascii="ＭＳ 明朝" w:hAnsi="ＭＳ 明朝" w:hint="eastAsia"/>
                <w:sz w:val="18"/>
                <w:szCs w:val="18"/>
              </w:rPr>
              <w:t>非常勤職員には定年制が適用されず、法令上、想定されないが、実態上は不明</w:t>
            </w:r>
          </w:p>
        </w:tc>
      </w:tr>
      <w:tr w:rsidR="00FC7051" w:rsidTr="0099491C">
        <w:trPr>
          <w:gridBefore w:val="1"/>
          <w:gridAfter w:val="1"/>
          <w:wBefore w:w="153" w:type="dxa"/>
          <w:wAfter w:w="131" w:type="dxa"/>
          <w:trHeight w:val="557"/>
        </w:trPr>
        <w:tc>
          <w:tcPr>
            <w:tcW w:w="390" w:type="dxa"/>
            <w:vMerge/>
            <w:tcBorders>
              <w:right w:val="single" w:sz="8" w:space="0" w:color="auto"/>
            </w:tcBorders>
            <w:shd w:val="clear" w:color="auto" w:fill="auto"/>
          </w:tcPr>
          <w:p w:rsidR="00FC7051" w:rsidRPr="00614338" w:rsidRDefault="00FC7051" w:rsidP="00D07B7F">
            <w:pPr>
              <w:spacing w:line="200" w:lineRule="exact"/>
              <w:rPr>
                <w:rFonts w:ascii="ＭＳ 明朝" w:hAnsi="ＭＳ 明朝"/>
                <w:sz w:val="18"/>
                <w:szCs w:val="18"/>
              </w:rPr>
            </w:pPr>
          </w:p>
        </w:tc>
        <w:tc>
          <w:tcPr>
            <w:tcW w:w="528" w:type="dxa"/>
            <w:gridSpan w:val="2"/>
            <w:vMerge/>
            <w:tcBorders>
              <w:left w:val="single" w:sz="8" w:space="0" w:color="auto"/>
            </w:tcBorders>
            <w:shd w:val="clear" w:color="auto" w:fill="auto"/>
          </w:tcPr>
          <w:p w:rsidR="00FC7051" w:rsidRPr="00614338" w:rsidRDefault="00FC7051" w:rsidP="00D07B7F">
            <w:pPr>
              <w:spacing w:line="200" w:lineRule="exact"/>
              <w:rPr>
                <w:rFonts w:ascii="ＭＳ 明朝" w:hAnsi="ＭＳ 明朝"/>
                <w:sz w:val="18"/>
                <w:szCs w:val="18"/>
              </w:rPr>
            </w:pPr>
          </w:p>
        </w:tc>
        <w:tc>
          <w:tcPr>
            <w:tcW w:w="1922" w:type="dxa"/>
            <w:vMerge/>
            <w:shd w:val="clear" w:color="auto" w:fill="auto"/>
          </w:tcPr>
          <w:p w:rsidR="00FC7051" w:rsidRPr="00614338" w:rsidRDefault="00FC7051" w:rsidP="00D07B7F">
            <w:pPr>
              <w:spacing w:line="200" w:lineRule="exact"/>
              <w:rPr>
                <w:rFonts w:ascii="ＭＳ 明朝" w:hAnsi="ＭＳ 明朝"/>
                <w:sz w:val="18"/>
                <w:szCs w:val="18"/>
              </w:rPr>
            </w:pPr>
          </w:p>
        </w:tc>
        <w:tc>
          <w:tcPr>
            <w:tcW w:w="1276" w:type="dxa"/>
            <w:vMerge w:val="restart"/>
            <w:shd w:val="clear" w:color="auto" w:fill="auto"/>
            <w:vAlign w:val="center"/>
          </w:tcPr>
          <w:p w:rsidR="00FC7051" w:rsidRPr="00614338" w:rsidRDefault="00FC7051" w:rsidP="000922E6">
            <w:pPr>
              <w:spacing w:line="200" w:lineRule="exact"/>
              <w:jc w:val="center"/>
              <w:rPr>
                <w:rFonts w:ascii="ＭＳ 明朝" w:hAnsi="ＭＳ 明朝"/>
                <w:sz w:val="18"/>
                <w:szCs w:val="18"/>
              </w:rPr>
            </w:pPr>
            <w:r w:rsidRPr="00614338">
              <w:rPr>
                <w:rFonts w:ascii="ＭＳ 明朝" w:hAnsi="ＭＳ 明朝" w:hint="eastAsia"/>
                <w:sz w:val="18"/>
                <w:szCs w:val="18"/>
              </w:rPr>
              <w:t>期限有</w:t>
            </w:r>
          </w:p>
          <w:p w:rsidR="00FC7051" w:rsidRPr="00614338" w:rsidRDefault="00FC7051" w:rsidP="00D07B7F">
            <w:pPr>
              <w:spacing w:line="200" w:lineRule="exact"/>
              <w:rPr>
                <w:rFonts w:ascii="ＭＳ 明朝" w:hAnsi="ＭＳ 明朝"/>
                <w:sz w:val="18"/>
                <w:szCs w:val="18"/>
              </w:rPr>
            </w:pPr>
            <w:r w:rsidRPr="00614338">
              <w:rPr>
                <w:rFonts w:ascii="ＭＳ 明朝" w:hAnsi="ＭＳ 明朝" w:hint="eastAsia"/>
                <w:sz w:val="18"/>
                <w:szCs w:val="18"/>
              </w:rPr>
              <w:t>労基法により最長３年</w:t>
            </w:r>
          </w:p>
        </w:tc>
        <w:tc>
          <w:tcPr>
            <w:tcW w:w="850" w:type="dxa"/>
            <w:shd w:val="clear" w:color="auto" w:fill="auto"/>
            <w:vAlign w:val="center"/>
          </w:tcPr>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常　勤</w:t>
            </w:r>
          </w:p>
        </w:tc>
        <w:tc>
          <w:tcPr>
            <w:tcW w:w="3828" w:type="dxa"/>
            <w:shd w:val="clear" w:color="auto" w:fill="auto"/>
            <w:vAlign w:val="center"/>
          </w:tcPr>
          <w:p w:rsidR="00FC7051" w:rsidRPr="00614338" w:rsidRDefault="00FC7051" w:rsidP="00D07B7F">
            <w:pPr>
              <w:spacing w:line="200" w:lineRule="exact"/>
              <w:rPr>
                <w:rFonts w:ascii="ＭＳ 明朝" w:hAnsi="ＭＳ 明朝"/>
                <w:sz w:val="18"/>
                <w:szCs w:val="18"/>
              </w:rPr>
            </w:pPr>
            <w:r w:rsidRPr="00614338">
              <w:rPr>
                <w:rFonts w:ascii="ＭＳ 明朝" w:hAnsi="ＭＳ 明朝" w:hint="eastAsia"/>
                <w:sz w:val="18"/>
                <w:szCs w:val="18"/>
              </w:rPr>
              <w:t>地公任期付研究員法３条及び地公任期付職員法３～５条</w:t>
            </w:r>
          </w:p>
        </w:tc>
      </w:tr>
      <w:tr w:rsidR="00FC7051" w:rsidTr="0099491C">
        <w:trPr>
          <w:gridBefore w:val="1"/>
          <w:gridAfter w:val="1"/>
          <w:wBefore w:w="153" w:type="dxa"/>
          <w:wAfter w:w="131" w:type="dxa"/>
          <w:trHeight w:val="402"/>
        </w:trPr>
        <w:tc>
          <w:tcPr>
            <w:tcW w:w="390" w:type="dxa"/>
            <w:vMerge/>
            <w:tcBorders>
              <w:right w:val="single" w:sz="8" w:space="0" w:color="auto"/>
            </w:tcBorders>
            <w:shd w:val="clear" w:color="auto" w:fill="auto"/>
          </w:tcPr>
          <w:p w:rsidR="00FC7051" w:rsidRPr="00614338" w:rsidRDefault="00FC7051" w:rsidP="00D07B7F">
            <w:pPr>
              <w:spacing w:line="200" w:lineRule="exact"/>
              <w:rPr>
                <w:rFonts w:ascii="ＭＳ 明朝" w:hAnsi="ＭＳ 明朝"/>
                <w:sz w:val="18"/>
                <w:szCs w:val="18"/>
              </w:rPr>
            </w:pPr>
          </w:p>
        </w:tc>
        <w:tc>
          <w:tcPr>
            <w:tcW w:w="528" w:type="dxa"/>
            <w:gridSpan w:val="2"/>
            <w:vMerge/>
            <w:tcBorders>
              <w:left w:val="single" w:sz="8" w:space="0" w:color="auto"/>
              <w:bottom w:val="single" w:sz="8" w:space="0" w:color="auto"/>
            </w:tcBorders>
            <w:shd w:val="clear" w:color="auto" w:fill="auto"/>
          </w:tcPr>
          <w:p w:rsidR="00FC7051" w:rsidRPr="00614338" w:rsidRDefault="00FC7051" w:rsidP="00D07B7F">
            <w:pPr>
              <w:spacing w:line="200" w:lineRule="exact"/>
              <w:rPr>
                <w:rFonts w:ascii="ＭＳ 明朝" w:hAnsi="ＭＳ 明朝"/>
                <w:sz w:val="18"/>
                <w:szCs w:val="18"/>
              </w:rPr>
            </w:pPr>
          </w:p>
        </w:tc>
        <w:tc>
          <w:tcPr>
            <w:tcW w:w="1922" w:type="dxa"/>
            <w:vMerge/>
            <w:tcBorders>
              <w:bottom w:val="nil"/>
            </w:tcBorders>
            <w:shd w:val="clear" w:color="auto" w:fill="auto"/>
          </w:tcPr>
          <w:p w:rsidR="00FC7051" w:rsidRPr="00614338" w:rsidRDefault="00FC7051" w:rsidP="00D07B7F">
            <w:pPr>
              <w:spacing w:line="200" w:lineRule="exact"/>
              <w:rPr>
                <w:rFonts w:ascii="ＭＳ 明朝" w:hAnsi="ＭＳ 明朝"/>
                <w:sz w:val="18"/>
                <w:szCs w:val="18"/>
              </w:rPr>
            </w:pPr>
          </w:p>
        </w:tc>
        <w:tc>
          <w:tcPr>
            <w:tcW w:w="1276" w:type="dxa"/>
            <w:vMerge/>
            <w:shd w:val="clear" w:color="auto" w:fill="auto"/>
            <w:vAlign w:val="center"/>
          </w:tcPr>
          <w:p w:rsidR="00FC7051" w:rsidRPr="00614338" w:rsidRDefault="00FC7051" w:rsidP="00D07B7F">
            <w:pPr>
              <w:spacing w:line="200" w:lineRule="exact"/>
              <w:rPr>
                <w:rFonts w:ascii="ＭＳ 明朝" w:hAnsi="ＭＳ 明朝"/>
                <w:sz w:val="18"/>
                <w:szCs w:val="18"/>
              </w:rPr>
            </w:pPr>
          </w:p>
        </w:tc>
        <w:tc>
          <w:tcPr>
            <w:tcW w:w="850" w:type="dxa"/>
            <w:shd w:val="clear" w:color="auto" w:fill="auto"/>
            <w:vAlign w:val="center"/>
          </w:tcPr>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非常勤</w:t>
            </w:r>
          </w:p>
        </w:tc>
        <w:tc>
          <w:tcPr>
            <w:tcW w:w="3828" w:type="dxa"/>
            <w:shd w:val="clear" w:color="auto" w:fill="auto"/>
            <w:vAlign w:val="center"/>
          </w:tcPr>
          <w:p w:rsidR="00FC7051" w:rsidRPr="00614338" w:rsidRDefault="00FC7051" w:rsidP="00D07B7F">
            <w:pPr>
              <w:spacing w:line="200" w:lineRule="exact"/>
              <w:rPr>
                <w:rFonts w:ascii="ＭＳ 明朝" w:hAnsi="ＭＳ 明朝"/>
                <w:sz w:val="18"/>
                <w:szCs w:val="18"/>
              </w:rPr>
            </w:pPr>
            <w:r w:rsidRPr="00614338">
              <w:rPr>
                <w:rFonts w:ascii="ＭＳ 明朝" w:hAnsi="ＭＳ 明朝" w:hint="eastAsia"/>
                <w:sz w:val="18"/>
                <w:szCs w:val="18"/>
              </w:rPr>
              <w:t>法の趣旨から補完的業務</w:t>
            </w:r>
          </w:p>
        </w:tc>
      </w:tr>
      <w:tr w:rsidR="00FC7051" w:rsidTr="0099491C">
        <w:trPr>
          <w:gridBefore w:val="1"/>
          <w:gridAfter w:val="1"/>
          <w:wBefore w:w="153" w:type="dxa"/>
          <w:wAfter w:w="131" w:type="dxa"/>
          <w:trHeight w:val="321"/>
        </w:trPr>
        <w:tc>
          <w:tcPr>
            <w:tcW w:w="390" w:type="dxa"/>
            <w:vMerge/>
            <w:tcBorders>
              <w:right w:val="single" w:sz="8" w:space="0" w:color="auto"/>
            </w:tcBorders>
            <w:shd w:val="clear" w:color="auto" w:fill="auto"/>
          </w:tcPr>
          <w:p w:rsidR="00FC7051" w:rsidRPr="00614338" w:rsidRDefault="00FC7051" w:rsidP="00D07B7F">
            <w:pPr>
              <w:spacing w:line="200" w:lineRule="exact"/>
              <w:rPr>
                <w:rFonts w:ascii="ＭＳ 明朝" w:hAnsi="ＭＳ 明朝"/>
                <w:sz w:val="18"/>
                <w:szCs w:val="18"/>
              </w:rPr>
            </w:pPr>
          </w:p>
        </w:tc>
        <w:tc>
          <w:tcPr>
            <w:tcW w:w="528" w:type="dxa"/>
            <w:gridSpan w:val="2"/>
            <w:vMerge w:val="restart"/>
            <w:tcBorders>
              <w:top w:val="single" w:sz="8" w:space="0" w:color="auto"/>
              <w:left w:val="single" w:sz="8" w:space="0" w:color="auto"/>
              <w:right w:val="single" w:sz="8" w:space="0" w:color="auto"/>
            </w:tcBorders>
            <w:shd w:val="clear" w:color="auto" w:fill="auto"/>
            <w:vAlign w:val="center"/>
          </w:tcPr>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臨時採用</w:t>
            </w:r>
          </w:p>
        </w:tc>
        <w:tc>
          <w:tcPr>
            <w:tcW w:w="1922" w:type="dxa"/>
            <w:vMerge w:val="restart"/>
            <w:tcBorders>
              <w:left w:val="single" w:sz="8" w:space="0" w:color="auto"/>
            </w:tcBorders>
            <w:shd w:val="clear" w:color="auto" w:fill="auto"/>
          </w:tcPr>
          <w:p w:rsidR="00FC7051" w:rsidRPr="00614338" w:rsidRDefault="00FC7051" w:rsidP="00D07B7F">
            <w:pPr>
              <w:spacing w:line="200" w:lineRule="exact"/>
              <w:rPr>
                <w:rFonts w:ascii="ＭＳ 明朝" w:hAnsi="ＭＳ 明朝"/>
                <w:sz w:val="18"/>
                <w:szCs w:val="18"/>
              </w:rPr>
            </w:pPr>
          </w:p>
          <w:p w:rsidR="00FC7051" w:rsidRPr="00614338" w:rsidRDefault="00FC7051" w:rsidP="00D07B7F">
            <w:pPr>
              <w:spacing w:line="200" w:lineRule="exact"/>
              <w:rPr>
                <w:rFonts w:ascii="ＭＳ 明朝" w:hAnsi="ＭＳ 明朝"/>
                <w:sz w:val="18"/>
                <w:szCs w:val="18"/>
              </w:rPr>
            </w:pPr>
            <w:r w:rsidRPr="00614338">
              <w:rPr>
                <w:rFonts w:ascii="ＭＳ 明朝" w:hAnsi="ＭＳ 明朝" w:hint="eastAsia"/>
                <w:sz w:val="18"/>
                <w:szCs w:val="18"/>
              </w:rPr>
              <w:t>地公法第22条</w:t>
            </w:r>
          </w:p>
        </w:tc>
        <w:tc>
          <w:tcPr>
            <w:tcW w:w="1276" w:type="dxa"/>
            <w:vMerge w:val="restart"/>
            <w:shd w:val="clear" w:color="auto" w:fill="auto"/>
            <w:vAlign w:val="center"/>
          </w:tcPr>
          <w:p w:rsidR="00FC7051" w:rsidRPr="00614338" w:rsidRDefault="00FC7051" w:rsidP="000922E6">
            <w:pPr>
              <w:spacing w:line="200" w:lineRule="exact"/>
              <w:jc w:val="center"/>
              <w:rPr>
                <w:rFonts w:ascii="ＭＳ 明朝" w:hAnsi="ＭＳ 明朝"/>
                <w:sz w:val="18"/>
                <w:szCs w:val="18"/>
              </w:rPr>
            </w:pPr>
            <w:r w:rsidRPr="00614338">
              <w:rPr>
                <w:rFonts w:ascii="ＭＳ 明朝" w:hAnsi="ＭＳ 明朝" w:hint="eastAsia"/>
                <w:sz w:val="18"/>
                <w:szCs w:val="18"/>
              </w:rPr>
              <w:t>期限有</w:t>
            </w:r>
          </w:p>
          <w:p w:rsidR="00FC7051" w:rsidRPr="00614338" w:rsidRDefault="00FC7051" w:rsidP="00D07B7F">
            <w:pPr>
              <w:spacing w:line="200" w:lineRule="exact"/>
              <w:rPr>
                <w:rFonts w:ascii="ＭＳ 明朝" w:hAnsi="ＭＳ 明朝"/>
                <w:sz w:val="18"/>
                <w:szCs w:val="18"/>
              </w:rPr>
            </w:pPr>
            <w:r w:rsidRPr="00614338">
              <w:rPr>
                <w:rFonts w:ascii="ＭＳ 明朝" w:hAnsi="ＭＳ 明朝" w:hint="eastAsia"/>
                <w:sz w:val="18"/>
                <w:szCs w:val="18"/>
              </w:rPr>
              <w:t>期間６月更新１回</w:t>
            </w:r>
          </w:p>
        </w:tc>
        <w:tc>
          <w:tcPr>
            <w:tcW w:w="850" w:type="dxa"/>
            <w:tcBorders>
              <w:bottom w:val="single" w:sz="8" w:space="0" w:color="auto"/>
            </w:tcBorders>
            <w:shd w:val="clear" w:color="auto" w:fill="auto"/>
            <w:vAlign w:val="center"/>
          </w:tcPr>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常　勤</w:t>
            </w:r>
          </w:p>
        </w:tc>
        <w:tc>
          <w:tcPr>
            <w:tcW w:w="3828" w:type="dxa"/>
            <w:vMerge w:val="restart"/>
            <w:shd w:val="clear" w:color="auto" w:fill="auto"/>
            <w:vAlign w:val="center"/>
          </w:tcPr>
          <w:p w:rsidR="00FC7051" w:rsidRPr="00614338" w:rsidRDefault="00FC7051" w:rsidP="00D07B7F">
            <w:pPr>
              <w:spacing w:line="200" w:lineRule="exact"/>
              <w:rPr>
                <w:rFonts w:ascii="ＭＳ 明朝" w:hAnsi="ＭＳ 明朝"/>
                <w:sz w:val="18"/>
                <w:szCs w:val="18"/>
              </w:rPr>
            </w:pPr>
            <w:r w:rsidRPr="00614338">
              <w:rPr>
                <w:rFonts w:ascii="ＭＳ 明朝" w:hAnsi="ＭＳ 明朝" w:hint="eastAsia"/>
                <w:sz w:val="18"/>
                <w:szCs w:val="18"/>
              </w:rPr>
              <w:t>①緊急の場合、②臨時の職に関する場合、③任用候補者名簿がない場合。常勤が原則。</w:t>
            </w:r>
          </w:p>
        </w:tc>
      </w:tr>
      <w:tr w:rsidR="00FC7051" w:rsidTr="0099491C">
        <w:trPr>
          <w:gridBefore w:val="1"/>
          <w:gridAfter w:val="1"/>
          <w:wBefore w:w="153" w:type="dxa"/>
          <w:wAfter w:w="131" w:type="dxa"/>
          <w:trHeight w:val="357"/>
        </w:trPr>
        <w:tc>
          <w:tcPr>
            <w:tcW w:w="390" w:type="dxa"/>
            <w:vMerge/>
            <w:tcBorders>
              <w:right w:val="single" w:sz="8" w:space="0" w:color="auto"/>
            </w:tcBorders>
            <w:shd w:val="clear" w:color="auto" w:fill="auto"/>
          </w:tcPr>
          <w:p w:rsidR="00FC7051" w:rsidRPr="00614338" w:rsidRDefault="00FC7051" w:rsidP="00D07B7F">
            <w:pPr>
              <w:spacing w:line="200" w:lineRule="exact"/>
              <w:rPr>
                <w:rFonts w:ascii="ＭＳ 明朝" w:hAnsi="ＭＳ 明朝"/>
                <w:sz w:val="18"/>
                <w:szCs w:val="18"/>
              </w:rPr>
            </w:pPr>
          </w:p>
        </w:tc>
        <w:tc>
          <w:tcPr>
            <w:tcW w:w="528" w:type="dxa"/>
            <w:gridSpan w:val="2"/>
            <w:vMerge/>
            <w:tcBorders>
              <w:left w:val="single" w:sz="8" w:space="0" w:color="auto"/>
              <w:right w:val="single" w:sz="8" w:space="0" w:color="auto"/>
            </w:tcBorders>
            <w:shd w:val="clear" w:color="auto" w:fill="auto"/>
          </w:tcPr>
          <w:p w:rsidR="00FC7051" w:rsidRPr="00614338" w:rsidRDefault="00FC7051" w:rsidP="00D07B7F">
            <w:pPr>
              <w:spacing w:line="200" w:lineRule="exact"/>
              <w:rPr>
                <w:rFonts w:ascii="ＭＳ 明朝" w:hAnsi="ＭＳ 明朝"/>
                <w:sz w:val="18"/>
                <w:szCs w:val="18"/>
              </w:rPr>
            </w:pPr>
          </w:p>
        </w:tc>
        <w:tc>
          <w:tcPr>
            <w:tcW w:w="1922" w:type="dxa"/>
            <w:vMerge/>
            <w:tcBorders>
              <w:left w:val="single" w:sz="8" w:space="0" w:color="auto"/>
            </w:tcBorders>
            <w:shd w:val="clear" w:color="auto" w:fill="auto"/>
          </w:tcPr>
          <w:p w:rsidR="00FC7051" w:rsidRPr="00614338" w:rsidRDefault="00FC7051" w:rsidP="00D07B7F">
            <w:pPr>
              <w:spacing w:line="200" w:lineRule="exact"/>
              <w:rPr>
                <w:rFonts w:ascii="ＭＳ 明朝" w:hAnsi="ＭＳ 明朝"/>
                <w:sz w:val="18"/>
                <w:szCs w:val="18"/>
              </w:rPr>
            </w:pPr>
          </w:p>
        </w:tc>
        <w:tc>
          <w:tcPr>
            <w:tcW w:w="1276" w:type="dxa"/>
            <w:vMerge/>
            <w:shd w:val="clear" w:color="auto" w:fill="auto"/>
            <w:vAlign w:val="center"/>
          </w:tcPr>
          <w:p w:rsidR="00FC7051" w:rsidRPr="00614338" w:rsidRDefault="00FC7051" w:rsidP="00D07B7F">
            <w:pPr>
              <w:spacing w:line="200" w:lineRule="exact"/>
              <w:rPr>
                <w:rFonts w:ascii="ＭＳ 明朝" w:hAnsi="ＭＳ 明朝"/>
                <w:sz w:val="18"/>
                <w:szCs w:val="18"/>
              </w:rPr>
            </w:pPr>
          </w:p>
        </w:tc>
        <w:tc>
          <w:tcPr>
            <w:tcW w:w="850" w:type="dxa"/>
            <w:tcBorders>
              <w:top w:val="single" w:sz="8" w:space="0" w:color="auto"/>
            </w:tcBorders>
            <w:shd w:val="clear" w:color="auto" w:fill="auto"/>
            <w:vAlign w:val="center"/>
          </w:tcPr>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非常勤</w:t>
            </w:r>
          </w:p>
        </w:tc>
        <w:tc>
          <w:tcPr>
            <w:tcW w:w="3828" w:type="dxa"/>
            <w:vMerge/>
            <w:shd w:val="clear" w:color="auto" w:fill="auto"/>
            <w:vAlign w:val="center"/>
          </w:tcPr>
          <w:p w:rsidR="00FC7051" w:rsidRPr="00614338" w:rsidRDefault="00FC7051" w:rsidP="00D07B7F">
            <w:pPr>
              <w:spacing w:line="200" w:lineRule="exact"/>
              <w:rPr>
                <w:rFonts w:ascii="ＭＳ 明朝" w:hAnsi="ＭＳ 明朝"/>
                <w:sz w:val="18"/>
                <w:szCs w:val="18"/>
              </w:rPr>
            </w:pPr>
          </w:p>
        </w:tc>
      </w:tr>
      <w:tr w:rsidR="00FC7051" w:rsidTr="0099491C">
        <w:trPr>
          <w:gridBefore w:val="1"/>
          <w:gridAfter w:val="1"/>
          <w:wBefore w:w="153" w:type="dxa"/>
          <w:wAfter w:w="131" w:type="dxa"/>
          <w:trHeight w:val="579"/>
        </w:trPr>
        <w:tc>
          <w:tcPr>
            <w:tcW w:w="390" w:type="dxa"/>
            <w:vMerge/>
            <w:tcBorders>
              <w:right w:val="single" w:sz="8" w:space="0" w:color="auto"/>
            </w:tcBorders>
            <w:shd w:val="clear" w:color="auto" w:fill="auto"/>
          </w:tcPr>
          <w:p w:rsidR="00FC7051" w:rsidRPr="00614338" w:rsidRDefault="00FC7051" w:rsidP="00D07B7F">
            <w:pPr>
              <w:spacing w:line="200" w:lineRule="exact"/>
              <w:rPr>
                <w:rFonts w:ascii="ＭＳ 明朝" w:hAnsi="ＭＳ 明朝"/>
                <w:sz w:val="18"/>
                <w:szCs w:val="18"/>
              </w:rPr>
            </w:pPr>
          </w:p>
        </w:tc>
        <w:tc>
          <w:tcPr>
            <w:tcW w:w="528" w:type="dxa"/>
            <w:gridSpan w:val="2"/>
            <w:vMerge/>
            <w:tcBorders>
              <w:left w:val="single" w:sz="8" w:space="0" w:color="auto"/>
              <w:bottom w:val="single" w:sz="8" w:space="0" w:color="auto"/>
              <w:right w:val="single" w:sz="8" w:space="0" w:color="auto"/>
            </w:tcBorders>
            <w:shd w:val="clear" w:color="auto" w:fill="auto"/>
          </w:tcPr>
          <w:p w:rsidR="00FC7051" w:rsidRPr="00614338" w:rsidRDefault="00FC7051" w:rsidP="00D07B7F">
            <w:pPr>
              <w:spacing w:line="200" w:lineRule="exact"/>
              <w:rPr>
                <w:rFonts w:ascii="ＭＳ 明朝" w:hAnsi="ＭＳ 明朝"/>
                <w:sz w:val="18"/>
                <w:szCs w:val="18"/>
              </w:rPr>
            </w:pPr>
          </w:p>
        </w:tc>
        <w:tc>
          <w:tcPr>
            <w:tcW w:w="1922" w:type="dxa"/>
            <w:tcBorders>
              <w:left w:val="single" w:sz="8" w:space="0" w:color="auto"/>
            </w:tcBorders>
            <w:shd w:val="clear" w:color="auto" w:fill="auto"/>
            <w:vAlign w:val="center"/>
          </w:tcPr>
          <w:p w:rsidR="00FC7051" w:rsidRPr="00614338" w:rsidRDefault="00FC7051" w:rsidP="000922E6">
            <w:pPr>
              <w:spacing w:line="200" w:lineRule="exact"/>
              <w:rPr>
                <w:rFonts w:ascii="ＭＳ 明朝" w:hAnsi="ＭＳ 明朝"/>
                <w:sz w:val="18"/>
                <w:szCs w:val="18"/>
              </w:rPr>
            </w:pPr>
            <w:r w:rsidRPr="00614338">
              <w:rPr>
                <w:rFonts w:ascii="ＭＳ 明朝" w:hAnsi="ＭＳ 明朝" w:hint="eastAsia"/>
                <w:sz w:val="18"/>
                <w:szCs w:val="18"/>
              </w:rPr>
              <w:t>地公育児休業法６条１項２号</w:t>
            </w:r>
          </w:p>
        </w:tc>
        <w:tc>
          <w:tcPr>
            <w:tcW w:w="1276" w:type="dxa"/>
            <w:tcBorders>
              <w:bottom w:val="single" w:sz="8" w:space="0" w:color="auto"/>
            </w:tcBorders>
            <w:shd w:val="clear" w:color="auto" w:fill="auto"/>
            <w:vAlign w:val="center"/>
          </w:tcPr>
          <w:p w:rsidR="00FC7051" w:rsidRPr="00614338" w:rsidRDefault="00FC7051" w:rsidP="00D07B7F">
            <w:pPr>
              <w:spacing w:line="200" w:lineRule="exact"/>
              <w:rPr>
                <w:rFonts w:ascii="ＭＳ 明朝" w:hAnsi="ＭＳ 明朝"/>
                <w:sz w:val="18"/>
                <w:szCs w:val="18"/>
              </w:rPr>
            </w:pPr>
            <w:r w:rsidRPr="00614338">
              <w:rPr>
                <w:rFonts w:ascii="ＭＳ 明朝" w:hAnsi="ＭＳ 明朝" w:hint="eastAsia"/>
                <w:sz w:val="18"/>
                <w:szCs w:val="18"/>
              </w:rPr>
              <w:t>１年以内</w:t>
            </w:r>
          </w:p>
        </w:tc>
        <w:tc>
          <w:tcPr>
            <w:tcW w:w="850" w:type="dxa"/>
            <w:shd w:val="clear" w:color="auto" w:fill="auto"/>
            <w:vAlign w:val="center"/>
          </w:tcPr>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常　勤</w:t>
            </w:r>
          </w:p>
        </w:tc>
        <w:tc>
          <w:tcPr>
            <w:tcW w:w="3828" w:type="dxa"/>
            <w:tcBorders>
              <w:bottom w:val="single" w:sz="8" w:space="0" w:color="auto"/>
            </w:tcBorders>
            <w:shd w:val="clear" w:color="auto" w:fill="auto"/>
            <w:vAlign w:val="center"/>
          </w:tcPr>
          <w:p w:rsidR="00FC7051" w:rsidRPr="00614338" w:rsidRDefault="00FC7051" w:rsidP="00D07B7F">
            <w:pPr>
              <w:spacing w:line="200" w:lineRule="exact"/>
              <w:rPr>
                <w:rFonts w:ascii="ＭＳ 明朝" w:hAnsi="ＭＳ 明朝"/>
                <w:sz w:val="18"/>
                <w:szCs w:val="18"/>
              </w:rPr>
            </w:pPr>
            <w:r w:rsidRPr="00614338">
              <w:rPr>
                <w:rFonts w:ascii="ＭＳ 明朝" w:hAnsi="ＭＳ 明朝" w:hint="eastAsia"/>
                <w:sz w:val="18"/>
                <w:szCs w:val="18"/>
              </w:rPr>
              <w:t>代替される育児休業取得者の請求期間</w:t>
            </w:r>
          </w:p>
        </w:tc>
      </w:tr>
      <w:tr w:rsidR="00FC7051" w:rsidTr="0099491C">
        <w:trPr>
          <w:gridBefore w:val="1"/>
          <w:gridAfter w:val="1"/>
          <w:wBefore w:w="153" w:type="dxa"/>
          <w:wAfter w:w="131" w:type="dxa"/>
          <w:trHeight w:val="438"/>
        </w:trPr>
        <w:tc>
          <w:tcPr>
            <w:tcW w:w="390" w:type="dxa"/>
            <w:vMerge/>
            <w:tcBorders>
              <w:right w:val="single" w:sz="8" w:space="0" w:color="auto"/>
            </w:tcBorders>
            <w:shd w:val="clear" w:color="auto" w:fill="auto"/>
          </w:tcPr>
          <w:p w:rsidR="00FC7051" w:rsidRPr="00614338" w:rsidRDefault="00FC7051" w:rsidP="00D07B7F">
            <w:pPr>
              <w:spacing w:line="200" w:lineRule="exact"/>
              <w:rPr>
                <w:rFonts w:ascii="ＭＳ 明朝" w:hAnsi="ＭＳ 明朝"/>
                <w:sz w:val="18"/>
                <w:szCs w:val="18"/>
              </w:rPr>
            </w:pPr>
          </w:p>
        </w:tc>
        <w:tc>
          <w:tcPr>
            <w:tcW w:w="528" w:type="dxa"/>
            <w:gridSpan w:val="2"/>
            <w:vMerge w:val="restart"/>
            <w:tcBorders>
              <w:top w:val="single" w:sz="8" w:space="0" w:color="auto"/>
              <w:left w:val="single" w:sz="8" w:space="0" w:color="auto"/>
              <w:right w:val="single" w:sz="8" w:space="0" w:color="auto"/>
            </w:tcBorders>
            <w:shd w:val="clear" w:color="auto" w:fill="auto"/>
            <w:vAlign w:val="center"/>
          </w:tcPr>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再任用</w:t>
            </w:r>
          </w:p>
        </w:tc>
        <w:tc>
          <w:tcPr>
            <w:tcW w:w="1922" w:type="dxa"/>
            <w:tcBorders>
              <w:left w:val="single" w:sz="8" w:space="0" w:color="auto"/>
              <w:bottom w:val="single" w:sz="8" w:space="0" w:color="auto"/>
            </w:tcBorders>
            <w:shd w:val="clear" w:color="auto" w:fill="auto"/>
            <w:vAlign w:val="center"/>
          </w:tcPr>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地公法28条４</w:t>
            </w:r>
          </w:p>
        </w:tc>
        <w:tc>
          <w:tcPr>
            <w:tcW w:w="1276" w:type="dxa"/>
            <w:vMerge w:val="restart"/>
            <w:tcBorders>
              <w:top w:val="single" w:sz="8" w:space="0" w:color="auto"/>
            </w:tcBorders>
            <w:shd w:val="clear" w:color="auto" w:fill="auto"/>
            <w:vAlign w:val="center"/>
          </w:tcPr>
          <w:p w:rsidR="00FC7051" w:rsidRPr="00614338" w:rsidRDefault="00FC7051" w:rsidP="000922E6">
            <w:pPr>
              <w:spacing w:line="200" w:lineRule="exact"/>
              <w:jc w:val="center"/>
              <w:rPr>
                <w:rFonts w:ascii="ＭＳ 明朝" w:hAnsi="ＭＳ 明朝"/>
                <w:sz w:val="18"/>
                <w:szCs w:val="18"/>
              </w:rPr>
            </w:pPr>
            <w:r w:rsidRPr="00614338">
              <w:rPr>
                <w:rFonts w:ascii="ＭＳ 明朝" w:hAnsi="ＭＳ 明朝" w:hint="eastAsia"/>
                <w:sz w:val="18"/>
                <w:szCs w:val="18"/>
              </w:rPr>
              <w:t>期間１年</w:t>
            </w:r>
          </w:p>
          <w:p w:rsidR="00FC7051" w:rsidRPr="00614338" w:rsidRDefault="00FC7051" w:rsidP="00D07B7F">
            <w:pPr>
              <w:spacing w:line="200" w:lineRule="exact"/>
              <w:rPr>
                <w:rFonts w:ascii="ＭＳ 明朝" w:hAnsi="ＭＳ 明朝"/>
                <w:sz w:val="18"/>
                <w:szCs w:val="18"/>
              </w:rPr>
            </w:pPr>
            <w:r w:rsidRPr="00614338">
              <w:rPr>
                <w:rFonts w:ascii="ＭＳ 明朝" w:hAnsi="ＭＳ 明朝" w:hint="eastAsia"/>
                <w:sz w:val="18"/>
                <w:szCs w:val="18"/>
              </w:rPr>
              <w:t>原則。65歳まで更新可。</w:t>
            </w:r>
          </w:p>
        </w:tc>
        <w:tc>
          <w:tcPr>
            <w:tcW w:w="850" w:type="dxa"/>
            <w:tcBorders>
              <w:bottom w:val="single" w:sz="8" w:space="0" w:color="auto"/>
            </w:tcBorders>
            <w:shd w:val="clear" w:color="auto" w:fill="auto"/>
            <w:vAlign w:val="center"/>
          </w:tcPr>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常　勤</w:t>
            </w:r>
          </w:p>
        </w:tc>
        <w:tc>
          <w:tcPr>
            <w:tcW w:w="3828" w:type="dxa"/>
            <w:tcBorders>
              <w:top w:val="single" w:sz="8" w:space="0" w:color="auto"/>
              <w:bottom w:val="single" w:sz="8" w:space="0" w:color="auto"/>
            </w:tcBorders>
            <w:shd w:val="clear" w:color="auto" w:fill="auto"/>
            <w:vAlign w:val="center"/>
          </w:tcPr>
          <w:p w:rsidR="00FC7051" w:rsidRPr="00614338" w:rsidRDefault="00FC7051" w:rsidP="00D07B7F">
            <w:pPr>
              <w:spacing w:line="200" w:lineRule="exact"/>
              <w:rPr>
                <w:rFonts w:ascii="ＭＳ 明朝" w:hAnsi="ＭＳ 明朝"/>
                <w:sz w:val="18"/>
                <w:szCs w:val="18"/>
              </w:rPr>
            </w:pPr>
            <w:r w:rsidRPr="00614338">
              <w:rPr>
                <w:rFonts w:ascii="ＭＳ 明朝" w:hAnsi="ＭＳ 明朝" w:hint="eastAsia"/>
                <w:sz w:val="18"/>
                <w:szCs w:val="18"/>
              </w:rPr>
              <w:t>本格的かつ恒常的業務</w:t>
            </w:r>
          </w:p>
        </w:tc>
      </w:tr>
      <w:tr w:rsidR="00FC7051" w:rsidTr="0099491C">
        <w:trPr>
          <w:gridBefore w:val="1"/>
          <w:gridAfter w:val="1"/>
          <w:wBefore w:w="153" w:type="dxa"/>
          <w:wAfter w:w="131" w:type="dxa"/>
          <w:trHeight w:val="363"/>
        </w:trPr>
        <w:tc>
          <w:tcPr>
            <w:tcW w:w="390" w:type="dxa"/>
            <w:vMerge/>
            <w:tcBorders>
              <w:right w:val="single" w:sz="8" w:space="0" w:color="auto"/>
            </w:tcBorders>
            <w:shd w:val="clear" w:color="auto" w:fill="auto"/>
          </w:tcPr>
          <w:p w:rsidR="00FC7051" w:rsidRPr="00614338" w:rsidRDefault="00FC7051" w:rsidP="00D07B7F">
            <w:pPr>
              <w:spacing w:line="200" w:lineRule="exact"/>
              <w:rPr>
                <w:rFonts w:ascii="ＭＳ 明朝" w:hAnsi="ＭＳ 明朝"/>
                <w:sz w:val="18"/>
                <w:szCs w:val="18"/>
              </w:rPr>
            </w:pPr>
          </w:p>
        </w:tc>
        <w:tc>
          <w:tcPr>
            <w:tcW w:w="528" w:type="dxa"/>
            <w:gridSpan w:val="2"/>
            <w:vMerge/>
            <w:tcBorders>
              <w:left w:val="single" w:sz="8" w:space="0" w:color="auto"/>
              <w:bottom w:val="single" w:sz="8" w:space="0" w:color="auto"/>
              <w:right w:val="single" w:sz="8" w:space="0" w:color="auto"/>
            </w:tcBorders>
            <w:shd w:val="clear" w:color="auto" w:fill="auto"/>
          </w:tcPr>
          <w:p w:rsidR="00FC7051" w:rsidRPr="00614338" w:rsidRDefault="00FC7051" w:rsidP="00D07B7F">
            <w:pPr>
              <w:spacing w:line="200" w:lineRule="exact"/>
              <w:rPr>
                <w:rFonts w:ascii="ＭＳ 明朝" w:hAnsi="ＭＳ 明朝"/>
                <w:sz w:val="18"/>
                <w:szCs w:val="18"/>
              </w:rPr>
            </w:pPr>
          </w:p>
        </w:tc>
        <w:tc>
          <w:tcPr>
            <w:tcW w:w="1922" w:type="dxa"/>
            <w:tcBorders>
              <w:top w:val="single" w:sz="8" w:space="0" w:color="auto"/>
              <w:left w:val="single" w:sz="8" w:space="0" w:color="auto"/>
              <w:bottom w:val="single" w:sz="8" w:space="0" w:color="auto"/>
            </w:tcBorders>
            <w:shd w:val="clear" w:color="auto" w:fill="auto"/>
            <w:vAlign w:val="center"/>
          </w:tcPr>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地公法28条５</w:t>
            </w:r>
          </w:p>
        </w:tc>
        <w:tc>
          <w:tcPr>
            <w:tcW w:w="1276" w:type="dxa"/>
            <w:vMerge/>
            <w:tcBorders>
              <w:bottom w:val="single" w:sz="8" w:space="0" w:color="auto"/>
            </w:tcBorders>
            <w:shd w:val="clear" w:color="auto" w:fill="auto"/>
            <w:vAlign w:val="center"/>
          </w:tcPr>
          <w:p w:rsidR="00FC7051" w:rsidRPr="00614338" w:rsidRDefault="00FC7051" w:rsidP="00D07B7F">
            <w:pPr>
              <w:spacing w:line="200" w:lineRule="exact"/>
              <w:rPr>
                <w:rFonts w:ascii="ＭＳ 明朝" w:hAnsi="ＭＳ 明朝"/>
                <w:sz w:val="18"/>
                <w:szCs w:val="18"/>
              </w:rPr>
            </w:pPr>
          </w:p>
        </w:tc>
        <w:tc>
          <w:tcPr>
            <w:tcW w:w="850" w:type="dxa"/>
            <w:tcBorders>
              <w:top w:val="single" w:sz="8" w:space="0" w:color="auto"/>
              <w:bottom w:val="single" w:sz="8" w:space="0" w:color="auto"/>
            </w:tcBorders>
            <w:shd w:val="clear" w:color="auto" w:fill="auto"/>
            <w:vAlign w:val="center"/>
          </w:tcPr>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短時間</w:t>
            </w:r>
          </w:p>
        </w:tc>
        <w:tc>
          <w:tcPr>
            <w:tcW w:w="3828" w:type="dxa"/>
            <w:tcBorders>
              <w:top w:val="single" w:sz="8" w:space="0" w:color="auto"/>
              <w:bottom w:val="single" w:sz="8" w:space="0" w:color="auto"/>
            </w:tcBorders>
            <w:shd w:val="clear" w:color="auto" w:fill="auto"/>
            <w:vAlign w:val="center"/>
          </w:tcPr>
          <w:p w:rsidR="00FC7051" w:rsidRPr="00614338" w:rsidRDefault="00FC7051" w:rsidP="00D07B7F">
            <w:pPr>
              <w:spacing w:line="200" w:lineRule="exact"/>
              <w:rPr>
                <w:rFonts w:ascii="ＭＳ 明朝" w:hAnsi="ＭＳ 明朝"/>
                <w:sz w:val="18"/>
                <w:szCs w:val="18"/>
              </w:rPr>
            </w:pPr>
            <w:r w:rsidRPr="00614338">
              <w:rPr>
                <w:rFonts w:ascii="ＭＳ 明朝" w:hAnsi="ＭＳ 明朝" w:hint="eastAsia"/>
                <w:sz w:val="18"/>
                <w:szCs w:val="18"/>
              </w:rPr>
              <w:t>本格的かつ恒常的業務</w:t>
            </w:r>
          </w:p>
        </w:tc>
      </w:tr>
      <w:tr w:rsidR="00FC7051" w:rsidTr="0099491C">
        <w:trPr>
          <w:gridBefore w:val="1"/>
          <w:gridAfter w:val="1"/>
          <w:wBefore w:w="153" w:type="dxa"/>
          <w:wAfter w:w="131" w:type="dxa"/>
          <w:trHeight w:val="552"/>
        </w:trPr>
        <w:tc>
          <w:tcPr>
            <w:tcW w:w="390" w:type="dxa"/>
            <w:vMerge/>
            <w:tcBorders>
              <w:right w:val="single" w:sz="8" w:space="0" w:color="auto"/>
            </w:tcBorders>
            <w:shd w:val="clear" w:color="auto" w:fill="auto"/>
          </w:tcPr>
          <w:p w:rsidR="00FC7051" w:rsidRPr="00614338" w:rsidRDefault="00FC7051" w:rsidP="00D07B7F">
            <w:pPr>
              <w:spacing w:line="200" w:lineRule="exact"/>
              <w:rPr>
                <w:rFonts w:ascii="ＭＳ 明朝" w:hAnsi="ＭＳ 明朝"/>
                <w:sz w:val="18"/>
                <w:szCs w:val="18"/>
              </w:rPr>
            </w:pPr>
          </w:p>
        </w:tc>
        <w:tc>
          <w:tcPr>
            <w:tcW w:w="528" w:type="dxa"/>
            <w:gridSpan w:val="2"/>
            <w:vMerge w:val="restart"/>
            <w:tcBorders>
              <w:top w:val="single" w:sz="8" w:space="0" w:color="auto"/>
              <w:left w:val="single" w:sz="8" w:space="0" w:color="auto"/>
              <w:right w:val="single" w:sz="8" w:space="0" w:color="auto"/>
            </w:tcBorders>
            <w:shd w:val="clear" w:color="auto" w:fill="auto"/>
            <w:vAlign w:val="center"/>
          </w:tcPr>
          <w:p w:rsidR="00FC7051" w:rsidRPr="00614338" w:rsidRDefault="00FC7051" w:rsidP="00D07B7F">
            <w:pPr>
              <w:spacing w:line="200" w:lineRule="exact"/>
              <w:jc w:val="center"/>
              <w:rPr>
                <w:rFonts w:ascii="ＭＳ 明朝" w:hAnsi="ＭＳ 明朝"/>
                <w:sz w:val="18"/>
                <w:szCs w:val="18"/>
              </w:rPr>
            </w:pPr>
          </w:p>
          <w:p w:rsidR="00FC7051" w:rsidRPr="00614338" w:rsidRDefault="00FC7051" w:rsidP="00D07B7F">
            <w:pPr>
              <w:spacing w:line="200" w:lineRule="exact"/>
              <w:jc w:val="center"/>
              <w:rPr>
                <w:rFonts w:ascii="ＭＳ 明朝" w:hAnsi="ＭＳ 明朝"/>
                <w:sz w:val="18"/>
                <w:szCs w:val="18"/>
              </w:rPr>
            </w:pPr>
          </w:p>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任</w:t>
            </w:r>
          </w:p>
          <w:p w:rsidR="00FC7051" w:rsidRPr="00614338" w:rsidRDefault="00FC7051" w:rsidP="00D07B7F">
            <w:pPr>
              <w:spacing w:line="200" w:lineRule="exact"/>
              <w:jc w:val="center"/>
              <w:rPr>
                <w:rFonts w:ascii="ＭＳ 明朝" w:hAnsi="ＭＳ 明朝"/>
                <w:sz w:val="18"/>
                <w:szCs w:val="18"/>
              </w:rPr>
            </w:pPr>
          </w:p>
          <w:p w:rsidR="00FC7051" w:rsidRPr="00614338" w:rsidRDefault="00FC7051" w:rsidP="00D07B7F">
            <w:pPr>
              <w:spacing w:line="200" w:lineRule="exact"/>
              <w:jc w:val="center"/>
              <w:rPr>
                <w:rFonts w:ascii="ＭＳ 明朝" w:hAnsi="ＭＳ 明朝"/>
                <w:sz w:val="18"/>
                <w:szCs w:val="18"/>
              </w:rPr>
            </w:pPr>
          </w:p>
          <w:p w:rsidR="00FC7051" w:rsidRPr="00614338" w:rsidRDefault="00FC7051" w:rsidP="00D07B7F">
            <w:pPr>
              <w:spacing w:line="200" w:lineRule="exact"/>
              <w:jc w:val="center"/>
              <w:rPr>
                <w:rFonts w:ascii="ＭＳ 明朝" w:hAnsi="ＭＳ 明朝"/>
                <w:sz w:val="18"/>
                <w:szCs w:val="18"/>
              </w:rPr>
            </w:pPr>
          </w:p>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期</w:t>
            </w:r>
          </w:p>
          <w:p w:rsidR="00FC7051" w:rsidRPr="00614338" w:rsidRDefault="00FC7051" w:rsidP="00D07B7F">
            <w:pPr>
              <w:spacing w:line="200" w:lineRule="exact"/>
              <w:jc w:val="center"/>
              <w:rPr>
                <w:rFonts w:ascii="ＭＳ 明朝" w:hAnsi="ＭＳ 明朝"/>
                <w:sz w:val="18"/>
                <w:szCs w:val="18"/>
              </w:rPr>
            </w:pPr>
          </w:p>
          <w:p w:rsidR="00FC7051" w:rsidRPr="00614338" w:rsidRDefault="00FC7051" w:rsidP="00D07B7F">
            <w:pPr>
              <w:spacing w:line="200" w:lineRule="exact"/>
              <w:jc w:val="center"/>
              <w:rPr>
                <w:rFonts w:ascii="ＭＳ 明朝" w:hAnsi="ＭＳ 明朝"/>
                <w:sz w:val="18"/>
                <w:szCs w:val="18"/>
              </w:rPr>
            </w:pPr>
          </w:p>
          <w:p w:rsidR="00FC7051" w:rsidRPr="00614338" w:rsidRDefault="00FC7051" w:rsidP="00D07B7F">
            <w:pPr>
              <w:spacing w:line="200" w:lineRule="exact"/>
              <w:jc w:val="center"/>
              <w:rPr>
                <w:rFonts w:ascii="ＭＳ 明朝" w:hAnsi="ＭＳ 明朝"/>
                <w:sz w:val="18"/>
                <w:szCs w:val="18"/>
              </w:rPr>
            </w:pPr>
          </w:p>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付</w:t>
            </w:r>
          </w:p>
          <w:p w:rsidR="00FC7051" w:rsidRPr="00614338" w:rsidRDefault="00FC7051" w:rsidP="00D07B7F">
            <w:pPr>
              <w:spacing w:line="200" w:lineRule="exact"/>
              <w:jc w:val="center"/>
              <w:rPr>
                <w:rFonts w:ascii="ＭＳ 明朝" w:hAnsi="ＭＳ 明朝"/>
                <w:sz w:val="18"/>
                <w:szCs w:val="18"/>
              </w:rPr>
            </w:pPr>
          </w:p>
        </w:tc>
        <w:tc>
          <w:tcPr>
            <w:tcW w:w="1922" w:type="dxa"/>
            <w:tcBorders>
              <w:top w:val="single" w:sz="8" w:space="0" w:color="auto"/>
              <w:left w:val="single" w:sz="8" w:space="0" w:color="auto"/>
              <w:bottom w:val="single" w:sz="8" w:space="0" w:color="auto"/>
            </w:tcBorders>
            <w:shd w:val="clear" w:color="auto" w:fill="auto"/>
            <w:vAlign w:val="center"/>
          </w:tcPr>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地公任期付研究員法４条</w:t>
            </w:r>
          </w:p>
        </w:tc>
        <w:tc>
          <w:tcPr>
            <w:tcW w:w="1276" w:type="dxa"/>
            <w:tcBorders>
              <w:top w:val="single" w:sz="8" w:space="0" w:color="auto"/>
              <w:bottom w:val="single" w:sz="8" w:space="0" w:color="auto"/>
            </w:tcBorders>
            <w:shd w:val="clear" w:color="auto" w:fill="auto"/>
            <w:vAlign w:val="center"/>
          </w:tcPr>
          <w:p w:rsidR="00FC7051" w:rsidRPr="00614338" w:rsidRDefault="00FC7051" w:rsidP="00D07B7F">
            <w:pPr>
              <w:spacing w:line="200" w:lineRule="exact"/>
              <w:rPr>
                <w:rFonts w:ascii="ＭＳ 明朝" w:hAnsi="ＭＳ 明朝"/>
                <w:sz w:val="18"/>
                <w:szCs w:val="18"/>
              </w:rPr>
            </w:pPr>
            <w:r w:rsidRPr="00614338">
              <w:rPr>
                <w:rFonts w:ascii="ＭＳ 明朝" w:hAnsi="ＭＳ 明朝" w:hint="eastAsia"/>
                <w:sz w:val="18"/>
                <w:szCs w:val="18"/>
              </w:rPr>
              <w:t>期間３年、５年、（７年）以内</w:t>
            </w:r>
          </w:p>
        </w:tc>
        <w:tc>
          <w:tcPr>
            <w:tcW w:w="850" w:type="dxa"/>
            <w:tcBorders>
              <w:top w:val="single" w:sz="8" w:space="0" w:color="auto"/>
              <w:bottom w:val="single" w:sz="8" w:space="0" w:color="auto"/>
            </w:tcBorders>
            <w:shd w:val="clear" w:color="auto" w:fill="auto"/>
            <w:vAlign w:val="center"/>
          </w:tcPr>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常　勤</w:t>
            </w:r>
          </w:p>
        </w:tc>
        <w:tc>
          <w:tcPr>
            <w:tcW w:w="3828" w:type="dxa"/>
            <w:tcBorders>
              <w:top w:val="single" w:sz="8" w:space="0" w:color="auto"/>
              <w:bottom w:val="single" w:sz="8" w:space="0" w:color="auto"/>
            </w:tcBorders>
            <w:shd w:val="clear" w:color="auto" w:fill="auto"/>
            <w:vAlign w:val="center"/>
          </w:tcPr>
          <w:p w:rsidR="00FC7051" w:rsidRPr="00614338" w:rsidRDefault="00FC7051" w:rsidP="00D07B7F">
            <w:pPr>
              <w:spacing w:line="200" w:lineRule="exact"/>
              <w:rPr>
                <w:rFonts w:ascii="ＭＳ 明朝" w:hAnsi="ＭＳ 明朝"/>
                <w:sz w:val="18"/>
                <w:szCs w:val="18"/>
              </w:rPr>
            </w:pPr>
            <w:r w:rsidRPr="00614338">
              <w:rPr>
                <w:rFonts w:ascii="ＭＳ 明朝" w:hAnsi="ＭＳ 明朝" w:hint="eastAsia"/>
                <w:sz w:val="18"/>
                <w:szCs w:val="18"/>
              </w:rPr>
              <w:t>専門的な知識と経験を必要とする研究業務</w:t>
            </w:r>
          </w:p>
        </w:tc>
      </w:tr>
      <w:tr w:rsidR="00FC7051" w:rsidTr="0099491C">
        <w:trPr>
          <w:gridBefore w:val="1"/>
          <w:gridAfter w:val="1"/>
          <w:wBefore w:w="153" w:type="dxa"/>
          <w:wAfter w:w="131" w:type="dxa"/>
          <w:trHeight w:val="753"/>
        </w:trPr>
        <w:tc>
          <w:tcPr>
            <w:tcW w:w="390" w:type="dxa"/>
            <w:vMerge/>
            <w:tcBorders>
              <w:right w:val="single" w:sz="8" w:space="0" w:color="auto"/>
            </w:tcBorders>
            <w:shd w:val="clear" w:color="auto" w:fill="auto"/>
          </w:tcPr>
          <w:p w:rsidR="00FC7051" w:rsidRPr="00614338" w:rsidRDefault="00FC7051" w:rsidP="00D07B7F">
            <w:pPr>
              <w:spacing w:line="200" w:lineRule="exact"/>
              <w:rPr>
                <w:rFonts w:ascii="ＭＳ 明朝" w:hAnsi="ＭＳ 明朝"/>
                <w:sz w:val="18"/>
                <w:szCs w:val="18"/>
              </w:rPr>
            </w:pPr>
          </w:p>
        </w:tc>
        <w:tc>
          <w:tcPr>
            <w:tcW w:w="528" w:type="dxa"/>
            <w:gridSpan w:val="2"/>
            <w:vMerge/>
            <w:tcBorders>
              <w:left w:val="single" w:sz="8" w:space="0" w:color="auto"/>
              <w:right w:val="single" w:sz="8" w:space="0" w:color="auto"/>
            </w:tcBorders>
            <w:shd w:val="clear" w:color="auto" w:fill="auto"/>
          </w:tcPr>
          <w:p w:rsidR="00FC7051" w:rsidRPr="00614338" w:rsidRDefault="00FC7051" w:rsidP="00D07B7F">
            <w:pPr>
              <w:spacing w:line="200" w:lineRule="exact"/>
              <w:rPr>
                <w:rFonts w:ascii="ＭＳ 明朝" w:hAnsi="ＭＳ 明朝"/>
                <w:sz w:val="18"/>
                <w:szCs w:val="18"/>
              </w:rPr>
            </w:pPr>
          </w:p>
        </w:tc>
        <w:tc>
          <w:tcPr>
            <w:tcW w:w="1922" w:type="dxa"/>
            <w:tcBorders>
              <w:top w:val="single" w:sz="8" w:space="0" w:color="auto"/>
              <w:left w:val="single" w:sz="8" w:space="0" w:color="auto"/>
              <w:bottom w:val="single" w:sz="8" w:space="0" w:color="auto"/>
            </w:tcBorders>
            <w:shd w:val="clear" w:color="auto" w:fill="auto"/>
            <w:vAlign w:val="center"/>
          </w:tcPr>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地公任期付職員法３条</w:t>
            </w:r>
          </w:p>
        </w:tc>
        <w:tc>
          <w:tcPr>
            <w:tcW w:w="1276" w:type="dxa"/>
            <w:tcBorders>
              <w:top w:val="single" w:sz="8" w:space="0" w:color="auto"/>
              <w:bottom w:val="single" w:sz="8" w:space="0" w:color="auto"/>
            </w:tcBorders>
            <w:shd w:val="clear" w:color="auto" w:fill="auto"/>
            <w:vAlign w:val="center"/>
          </w:tcPr>
          <w:p w:rsidR="00FC7051" w:rsidRPr="00614338" w:rsidRDefault="00FC7051" w:rsidP="00D07B7F">
            <w:pPr>
              <w:spacing w:line="200" w:lineRule="exact"/>
              <w:rPr>
                <w:rFonts w:ascii="ＭＳ 明朝" w:hAnsi="ＭＳ 明朝"/>
                <w:sz w:val="18"/>
                <w:szCs w:val="18"/>
              </w:rPr>
            </w:pPr>
            <w:r w:rsidRPr="00614338">
              <w:rPr>
                <w:rFonts w:ascii="ＭＳ 明朝" w:hAnsi="ＭＳ 明朝" w:hint="eastAsia"/>
                <w:sz w:val="18"/>
                <w:szCs w:val="18"/>
              </w:rPr>
              <w:t>期間５年以内</w:t>
            </w:r>
          </w:p>
        </w:tc>
        <w:tc>
          <w:tcPr>
            <w:tcW w:w="850" w:type="dxa"/>
            <w:tcBorders>
              <w:top w:val="single" w:sz="8" w:space="0" w:color="auto"/>
              <w:bottom w:val="single" w:sz="8" w:space="0" w:color="auto"/>
            </w:tcBorders>
            <w:shd w:val="clear" w:color="auto" w:fill="auto"/>
            <w:vAlign w:val="center"/>
          </w:tcPr>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常　勤</w:t>
            </w:r>
          </w:p>
        </w:tc>
        <w:tc>
          <w:tcPr>
            <w:tcW w:w="3828" w:type="dxa"/>
            <w:tcBorders>
              <w:top w:val="single" w:sz="8" w:space="0" w:color="auto"/>
              <w:bottom w:val="single" w:sz="8" w:space="0" w:color="auto"/>
            </w:tcBorders>
            <w:shd w:val="clear" w:color="auto" w:fill="auto"/>
            <w:vAlign w:val="center"/>
          </w:tcPr>
          <w:p w:rsidR="00FC7051" w:rsidRPr="00614338" w:rsidRDefault="00FC7051" w:rsidP="00D07B7F">
            <w:pPr>
              <w:spacing w:line="200" w:lineRule="exact"/>
              <w:rPr>
                <w:rFonts w:ascii="ＭＳ 明朝" w:hAnsi="ＭＳ 明朝"/>
                <w:sz w:val="18"/>
                <w:szCs w:val="18"/>
              </w:rPr>
            </w:pPr>
            <w:r w:rsidRPr="00614338">
              <w:rPr>
                <w:rFonts w:ascii="ＭＳ 明朝" w:hAnsi="ＭＳ 明朝" w:hint="eastAsia"/>
                <w:sz w:val="18"/>
                <w:szCs w:val="18"/>
              </w:rPr>
              <w:t>高度の専門的な知識経験又は優れた識見を一定の期間活用して遂行することが特に必要とされる業務</w:t>
            </w:r>
          </w:p>
        </w:tc>
      </w:tr>
      <w:tr w:rsidR="00FC7051" w:rsidTr="0099491C">
        <w:trPr>
          <w:gridBefore w:val="1"/>
          <w:gridAfter w:val="1"/>
          <w:wBefore w:w="153" w:type="dxa"/>
          <w:wAfter w:w="131" w:type="dxa"/>
          <w:trHeight w:val="593"/>
        </w:trPr>
        <w:tc>
          <w:tcPr>
            <w:tcW w:w="390" w:type="dxa"/>
            <w:vMerge/>
            <w:tcBorders>
              <w:right w:val="single" w:sz="8" w:space="0" w:color="auto"/>
            </w:tcBorders>
            <w:shd w:val="clear" w:color="auto" w:fill="auto"/>
          </w:tcPr>
          <w:p w:rsidR="00FC7051" w:rsidRPr="00614338" w:rsidRDefault="00FC7051" w:rsidP="00D07B7F">
            <w:pPr>
              <w:spacing w:line="200" w:lineRule="exact"/>
              <w:rPr>
                <w:rFonts w:ascii="ＭＳ 明朝" w:hAnsi="ＭＳ 明朝"/>
                <w:sz w:val="18"/>
                <w:szCs w:val="18"/>
              </w:rPr>
            </w:pPr>
          </w:p>
        </w:tc>
        <w:tc>
          <w:tcPr>
            <w:tcW w:w="528" w:type="dxa"/>
            <w:gridSpan w:val="2"/>
            <w:vMerge/>
            <w:tcBorders>
              <w:left w:val="single" w:sz="8" w:space="0" w:color="auto"/>
              <w:right w:val="single" w:sz="8" w:space="0" w:color="auto"/>
            </w:tcBorders>
            <w:shd w:val="clear" w:color="auto" w:fill="auto"/>
          </w:tcPr>
          <w:p w:rsidR="00FC7051" w:rsidRPr="00614338" w:rsidRDefault="00FC7051" w:rsidP="00D07B7F">
            <w:pPr>
              <w:spacing w:line="200" w:lineRule="exact"/>
              <w:rPr>
                <w:rFonts w:ascii="ＭＳ 明朝" w:hAnsi="ＭＳ 明朝"/>
                <w:sz w:val="18"/>
                <w:szCs w:val="18"/>
              </w:rPr>
            </w:pPr>
          </w:p>
        </w:tc>
        <w:tc>
          <w:tcPr>
            <w:tcW w:w="1922" w:type="dxa"/>
            <w:tcBorders>
              <w:top w:val="single" w:sz="8" w:space="0" w:color="auto"/>
              <w:left w:val="single" w:sz="8" w:space="0" w:color="auto"/>
              <w:bottom w:val="single" w:sz="8" w:space="0" w:color="auto"/>
            </w:tcBorders>
            <w:shd w:val="clear" w:color="auto" w:fill="auto"/>
            <w:vAlign w:val="center"/>
          </w:tcPr>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同法４条</w:t>
            </w:r>
          </w:p>
        </w:tc>
        <w:tc>
          <w:tcPr>
            <w:tcW w:w="1276" w:type="dxa"/>
            <w:tcBorders>
              <w:top w:val="single" w:sz="8" w:space="0" w:color="auto"/>
              <w:bottom w:val="single" w:sz="8" w:space="0" w:color="auto"/>
            </w:tcBorders>
            <w:shd w:val="clear" w:color="auto" w:fill="auto"/>
            <w:vAlign w:val="center"/>
          </w:tcPr>
          <w:p w:rsidR="00FC7051" w:rsidRPr="00614338" w:rsidRDefault="00FC7051" w:rsidP="00D07B7F">
            <w:pPr>
              <w:spacing w:line="200" w:lineRule="exact"/>
              <w:rPr>
                <w:rFonts w:ascii="ＭＳ 明朝" w:hAnsi="ＭＳ 明朝"/>
                <w:sz w:val="18"/>
                <w:szCs w:val="18"/>
              </w:rPr>
            </w:pPr>
            <w:r w:rsidRPr="00614338">
              <w:rPr>
                <w:rFonts w:ascii="ＭＳ 明朝" w:hAnsi="ＭＳ 明朝" w:hint="eastAsia"/>
                <w:sz w:val="18"/>
                <w:szCs w:val="18"/>
              </w:rPr>
              <w:t>期間３年、(５年)以内</w:t>
            </w:r>
          </w:p>
        </w:tc>
        <w:tc>
          <w:tcPr>
            <w:tcW w:w="850" w:type="dxa"/>
            <w:tcBorders>
              <w:top w:val="single" w:sz="8" w:space="0" w:color="auto"/>
              <w:bottom w:val="single" w:sz="8" w:space="0" w:color="auto"/>
            </w:tcBorders>
            <w:shd w:val="clear" w:color="auto" w:fill="auto"/>
            <w:vAlign w:val="center"/>
          </w:tcPr>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常　勤</w:t>
            </w:r>
          </w:p>
        </w:tc>
        <w:tc>
          <w:tcPr>
            <w:tcW w:w="3828" w:type="dxa"/>
            <w:tcBorders>
              <w:top w:val="single" w:sz="8" w:space="0" w:color="auto"/>
              <w:bottom w:val="single" w:sz="8" w:space="0" w:color="auto"/>
            </w:tcBorders>
            <w:shd w:val="clear" w:color="auto" w:fill="auto"/>
            <w:vAlign w:val="center"/>
          </w:tcPr>
          <w:p w:rsidR="00FC7051" w:rsidRPr="00614338" w:rsidRDefault="00FC7051" w:rsidP="00D07B7F">
            <w:pPr>
              <w:spacing w:line="200" w:lineRule="exact"/>
              <w:rPr>
                <w:rFonts w:ascii="ＭＳ 明朝" w:hAnsi="ＭＳ 明朝"/>
                <w:sz w:val="18"/>
                <w:szCs w:val="18"/>
              </w:rPr>
            </w:pPr>
            <w:r w:rsidRPr="00614338">
              <w:rPr>
                <w:rFonts w:ascii="ＭＳ 明朝" w:hAnsi="ＭＳ 明朝" w:hint="eastAsia"/>
                <w:sz w:val="18"/>
                <w:szCs w:val="18"/>
              </w:rPr>
              <w:t>①一定の期間内に業務終了が見込まれる</w:t>
            </w:r>
          </w:p>
          <w:p w:rsidR="00FC7051" w:rsidRPr="00614338" w:rsidRDefault="00FC7051" w:rsidP="00D07B7F">
            <w:pPr>
              <w:spacing w:line="200" w:lineRule="exact"/>
              <w:rPr>
                <w:rFonts w:ascii="ＭＳ 明朝" w:hAnsi="ＭＳ 明朝"/>
                <w:sz w:val="18"/>
                <w:szCs w:val="18"/>
              </w:rPr>
            </w:pPr>
            <w:r w:rsidRPr="00614338">
              <w:rPr>
                <w:rFonts w:ascii="ＭＳ 明朝" w:hAnsi="ＭＳ 明朝" w:hint="eastAsia"/>
                <w:sz w:val="18"/>
                <w:szCs w:val="18"/>
              </w:rPr>
              <w:t>②一定の期間内に限り業務量増加が見込まれる</w:t>
            </w:r>
          </w:p>
        </w:tc>
      </w:tr>
      <w:tr w:rsidR="00FC7051" w:rsidTr="0099491C">
        <w:trPr>
          <w:gridBefore w:val="1"/>
          <w:gridAfter w:val="1"/>
          <w:wBefore w:w="153" w:type="dxa"/>
          <w:wAfter w:w="131" w:type="dxa"/>
          <w:trHeight w:val="530"/>
        </w:trPr>
        <w:tc>
          <w:tcPr>
            <w:tcW w:w="390" w:type="dxa"/>
            <w:vMerge/>
            <w:tcBorders>
              <w:right w:val="single" w:sz="8" w:space="0" w:color="auto"/>
            </w:tcBorders>
            <w:shd w:val="clear" w:color="auto" w:fill="auto"/>
          </w:tcPr>
          <w:p w:rsidR="00FC7051" w:rsidRPr="00614338" w:rsidRDefault="00FC7051" w:rsidP="00D07B7F">
            <w:pPr>
              <w:spacing w:line="200" w:lineRule="exact"/>
              <w:rPr>
                <w:rFonts w:ascii="ＭＳ 明朝" w:hAnsi="ＭＳ 明朝"/>
                <w:sz w:val="18"/>
                <w:szCs w:val="18"/>
              </w:rPr>
            </w:pPr>
          </w:p>
        </w:tc>
        <w:tc>
          <w:tcPr>
            <w:tcW w:w="528" w:type="dxa"/>
            <w:gridSpan w:val="2"/>
            <w:vMerge/>
            <w:tcBorders>
              <w:left w:val="single" w:sz="8" w:space="0" w:color="auto"/>
              <w:right w:val="single" w:sz="8" w:space="0" w:color="auto"/>
            </w:tcBorders>
            <w:shd w:val="clear" w:color="auto" w:fill="auto"/>
          </w:tcPr>
          <w:p w:rsidR="00FC7051" w:rsidRPr="00614338" w:rsidRDefault="00FC7051" w:rsidP="00D07B7F">
            <w:pPr>
              <w:spacing w:line="200" w:lineRule="exact"/>
              <w:rPr>
                <w:rFonts w:ascii="ＭＳ 明朝" w:hAnsi="ＭＳ 明朝"/>
                <w:sz w:val="18"/>
                <w:szCs w:val="18"/>
              </w:rPr>
            </w:pPr>
          </w:p>
        </w:tc>
        <w:tc>
          <w:tcPr>
            <w:tcW w:w="1922" w:type="dxa"/>
            <w:tcBorders>
              <w:top w:val="single" w:sz="8" w:space="0" w:color="auto"/>
              <w:left w:val="single" w:sz="8" w:space="0" w:color="auto"/>
              <w:bottom w:val="single" w:sz="8" w:space="0" w:color="auto"/>
            </w:tcBorders>
            <w:shd w:val="clear" w:color="auto" w:fill="auto"/>
            <w:vAlign w:val="center"/>
          </w:tcPr>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同法５条</w:t>
            </w:r>
          </w:p>
        </w:tc>
        <w:tc>
          <w:tcPr>
            <w:tcW w:w="1276" w:type="dxa"/>
            <w:tcBorders>
              <w:top w:val="single" w:sz="8" w:space="0" w:color="auto"/>
              <w:bottom w:val="single" w:sz="8" w:space="0" w:color="auto"/>
            </w:tcBorders>
            <w:shd w:val="clear" w:color="auto" w:fill="auto"/>
            <w:vAlign w:val="center"/>
          </w:tcPr>
          <w:p w:rsidR="00FC7051" w:rsidRPr="00614338" w:rsidRDefault="00FC7051" w:rsidP="00D07B7F">
            <w:pPr>
              <w:spacing w:line="200" w:lineRule="exact"/>
              <w:rPr>
                <w:rFonts w:ascii="ＭＳ 明朝" w:hAnsi="ＭＳ 明朝"/>
                <w:sz w:val="18"/>
                <w:szCs w:val="18"/>
              </w:rPr>
            </w:pPr>
            <w:r w:rsidRPr="00614338">
              <w:rPr>
                <w:rFonts w:ascii="ＭＳ 明朝" w:hAnsi="ＭＳ 明朝" w:hint="eastAsia"/>
                <w:sz w:val="18"/>
                <w:szCs w:val="18"/>
              </w:rPr>
              <w:t>期間３年、(５年)以内</w:t>
            </w:r>
          </w:p>
        </w:tc>
        <w:tc>
          <w:tcPr>
            <w:tcW w:w="850" w:type="dxa"/>
            <w:tcBorders>
              <w:top w:val="single" w:sz="8" w:space="0" w:color="auto"/>
              <w:bottom w:val="single" w:sz="8" w:space="0" w:color="auto"/>
            </w:tcBorders>
            <w:shd w:val="clear" w:color="auto" w:fill="auto"/>
            <w:vAlign w:val="center"/>
          </w:tcPr>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短時間</w:t>
            </w:r>
          </w:p>
        </w:tc>
        <w:tc>
          <w:tcPr>
            <w:tcW w:w="3828" w:type="dxa"/>
            <w:tcBorders>
              <w:top w:val="single" w:sz="8" w:space="0" w:color="auto"/>
              <w:bottom w:val="single" w:sz="8" w:space="0" w:color="auto"/>
            </w:tcBorders>
            <w:shd w:val="clear" w:color="auto" w:fill="auto"/>
            <w:vAlign w:val="center"/>
          </w:tcPr>
          <w:p w:rsidR="00FC7051" w:rsidRPr="00614338" w:rsidRDefault="00FC7051" w:rsidP="00D07B7F">
            <w:pPr>
              <w:spacing w:line="200" w:lineRule="exact"/>
              <w:rPr>
                <w:rFonts w:ascii="ＭＳ 明朝" w:hAnsi="ＭＳ 明朝"/>
                <w:sz w:val="18"/>
                <w:szCs w:val="18"/>
              </w:rPr>
            </w:pPr>
            <w:r w:rsidRPr="00614338">
              <w:rPr>
                <w:rFonts w:ascii="ＭＳ 明朝" w:hAnsi="ＭＳ 明朝" w:hint="eastAsia"/>
                <w:sz w:val="18"/>
                <w:szCs w:val="18"/>
              </w:rPr>
              <w:t>上記①、②の場合、③対住民サービスを向上する場合、④部分休業を取得した職員に代替する場合</w:t>
            </w:r>
          </w:p>
        </w:tc>
      </w:tr>
      <w:tr w:rsidR="00FC7051" w:rsidTr="0099491C">
        <w:trPr>
          <w:gridBefore w:val="1"/>
          <w:gridAfter w:val="1"/>
          <w:wBefore w:w="153" w:type="dxa"/>
          <w:wAfter w:w="131" w:type="dxa"/>
          <w:trHeight w:val="523"/>
        </w:trPr>
        <w:tc>
          <w:tcPr>
            <w:tcW w:w="390" w:type="dxa"/>
            <w:vMerge/>
            <w:tcBorders>
              <w:right w:val="single" w:sz="8" w:space="0" w:color="auto"/>
            </w:tcBorders>
            <w:shd w:val="clear" w:color="auto" w:fill="auto"/>
          </w:tcPr>
          <w:p w:rsidR="00FC7051" w:rsidRPr="00614338" w:rsidRDefault="00FC7051" w:rsidP="00D07B7F">
            <w:pPr>
              <w:spacing w:line="200" w:lineRule="exact"/>
              <w:rPr>
                <w:rFonts w:ascii="ＭＳ 明朝" w:hAnsi="ＭＳ 明朝"/>
                <w:sz w:val="18"/>
                <w:szCs w:val="18"/>
              </w:rPr>
            </w:pPr>
          </w:p>
        </w:tc>
        <w:tc>
          <w:tcPr>
            <w:tcW w:w="528" w:type="dxa"/>
            <w:gridSpan w:val="2"/>
            <w:vMerge/>
            <w:tcBorders>
              <w:left w:val="single" w:sz="8" w:space="0" w:color="auto"/>
              <w:right w:val="single" w:sz="8" w:space="0" w:color="auto"/>
            </w:tcBorders>
            <w:shd w:val="clear" w:color="auto" w:fill="auto"/>
          </w:tcPr>
          <w:p w:rsidR="00FC7051" w:rsidRPr="00614338" w:rsidRDefault="00FC7051" w:rsidP="00D07B7F">
            <w:pPr>
              <w:spacing w:line="200" w:lineRule="exact"/>
              <w:rPr>
                <w:rFonts w:ascii="ＭＳ 明朝" w:hAnsi="ＭＳ 明朝"/>
                <w:sz w:val="18"/>
                <w:szCs w:val="18"/>
              </w:rPr>
            </w:pPr>
          </w:p>
        </w:tc>
        <w:tc>
          <w:tcPr>
            <w:tcW w:w="1922" w:type="dxa"/>
            <w:tcBorders>
              <w:top w:val="single" w:sz="8" w:space="0" w:color="auto"/>
              <w:left w:val="single" w:sz="8" w:space="0" w:color="auto"/>
              <w:bottom w:val="single" w:sz="8" w:space="0" w:color="auto"/>
            </w:tcBorders>
            <w:shd w:val="clear" w:color="auto" w:fill="auto"/>
            <w:vAlign w:val="center"/>
          </w:tcPr>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地公育児休業法６条１項１号</w:t>
            </w:r>
          </w:p>
        </w:tc>
        <w:tc>
          <w:tcPr>
            <w:tcW w:w="1276" w:type="dxa"/>
            <w:tcBorders>
              <w:top w:val="single" w:sz="8" w:space="0" w:color="auto"/>
              <w:bottom w:val="single" w:sz="8" w:space="0" w:color="auto"/>
            </w:tcBorders>
            <w:shd w:val="clear" w:color="auto" w:fill="auto"/>
            <w:vAlign w:val="center"/>
          </w:tcPr>
          <w:p w:rsidR="00FC7051" w:rsidRPr="00614338" w:rsidRDefault="00FC7051" w:rsidP="00D07B7F">
            <w:pPr>
              <w:spacing w:line="200" w:lineRule="exact"/>
              <w:rPr>
                <w:rFonts w:ascii="ＭＳ 明朝" w:hAnsi="ＭＳ 明朝"/>
                <w:sz w:val="18"/>
                <w:szCs w:val="18"/>
              </w:rPr>
            </w:pPr>
          </w:p>
        </w:tc>
        <w:tc>
          <w:tcPr>
            <w:tcW w:w="850" w:type="dxa"/>
            <w:tcBorders>
              <w:top w:val="single" w:sz="8" w:space="0" w:color="auto"/>
              <w:bottom w:val="single" w:sz="8" w:space="0" w:color="auto"/>
            </w:tcBorders>
            <w:shd w:val="clear" w:color="auto" w:fill="auto"/>
            <w:vAlign w:val="center"/>
          </w:tcPr>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常　勤</w:t>
            </w:r>
          </w:p>
        </w:tc>
        <w:tc>
          <w:tcPr>
            <w:tcW w:w="3828" w:type="dxa"/>
            <w:tcBorders>
              <w:top w:val="single" w:sz="8" w:space="0" w:color="auto"/>
              <w:bottom w:val="single" w:sz="8" w:space="0" w:color="auto"/>
            </w:tcBorders>
            <w:shd w:val="clear" w:color="auto" w:fill="auto"/>
            <w:vAlign w:val="center"/>
          </w:tcPr>
          <w:p w:rsidR="00FC7051" w:rsidRPr="00614338" w:rsidRDefault="00FC7051" w:rsidP="00D07B7F">
            <w:pPr>
              <w:spacing w:line="200" w:lineRule="exact"/>
              <w:rPr>
                <w:rFonts w:ascii="ＭＳ 明朝" w:hAnsi="ＭＳ 明朝"/>
                <w:sz w:val="18"/>
                <w:szCs w:val="18"/>
              </w:rPr>
            </w:pPr>
            <w:r w:rsidRPr="00614338">
              <w:rPr>
                <w:rFonts w:ascii="ＭＳ 明朝" w:hAnsi="ＭＳ 明朝" w:hint="eastAsia"/>
                <w:sz w:val="18"/>
                <w:szCs w:val="18"/>
              </w:rPr>
              <w:t>代替えされる育児休業取得者の請求期間</w:t>
            </w:r>
          </w:p>
        </w:tc>
      </w:tr>
      <w:tr w:rsidR="00FC7051" w:rsidTr="00873D82">
        <w:trPr>
          <w:gridBefore w:val="1"/>
          <w:gridAfter w:val="1"/>
          <w:wBefore w:w="153" w:type="dxa"/>
          <w:wAfter w:w="131" w:type="dxa"/>
          <w:trHeight w:val="835"/>
        </w:trPr>
        <w:tc>
          <w:tcPr>
            <w:tcW w:w="390" w:type="dxa"/>
            <w:tcBorders>
              <w:right w:val="single" w:sz="8" w:space="0" w:color="auto"/>
            </w:tcBorders>
            <w:shd w:val="clear" w:color="auto" w:fill="auto"/>
            <w:vAlign w:val="center"/>
          </w:tcPr>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lastRenderedPageBreak/>
              <w:t>特別職</w:t>
            </w:r>
          </w:p>
        </w:tc>
        <w:tc>
          <w:tcPr>
            <w:tcW w:w="528" w:type="dxa"/>
            <w:gridSpan w:val="2"/>
            <w:tcBorders>
              <w:left w:val="single" w:sz="8" w:space="0" w:color="auto"/>
              <w:right w:val="single" w:sz="8" w:space="0" w:color="auto"/>
            </w:tcBorders>
            <w:shd w:val="clear" w:color="auto" w:fill="auto"/>
          </w:tcPr>
          <w:p w:rsidR="00FC7051" w:rsidRPr="00614338" w:rsidRDefault="00FC7051" w:rsidP="00D07B7F">
            <w:pPr>
              <w:spacing w:line="200" w:lineRule="exact"/>
              <w:rPr>
                <w:rFonts w:ascii="ＭＳ 明朝" w:hAnsi="ＭＳ 明朝"/>
                <w:sz w:val="18"/>
                <w:szCs w:val="18"/>
              </w:rPr>
            </w:pPr>
          </w:p>
        </w:tc>
        <w:tc>
          <w:tcPr>
            <w:tcW w:w="1922" w:type="dxa"/>
            <w:tcBorders>
              <w:top w:val="single" w:sz="8" w:space="0" w:color="auto"/>
              <w:left w:val="single" w:sz="8" w:space="0" w:color="auto"/>
            </w:tcBorders>
            <w:shd w:val="clear" w:color="auto" w:fill="auto"/>
            <w:vAlign w:val="center"/>
          </w:tcPr>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地公法３条３項３号</w:t>
            </w:r>
          </w:p>
        </w:tc>
        <w:tc>
          <w:tcPr>
            <w:tcW w:w="1276" w:type="dxa"/>
            <w:tcBorders>
              <w:top w:val="single" w:sz="8" w:space="0" w:color="auto"/>
            </w:tcBorders>
            <w:shd w:val="clear" w:color="auto" w:fill="auto"/>
            <w:vAlign w:val="center"/>
          </w:tcPr>
          <w:p w:rsidR="00FC7051" w:rsidRPr="00614338" w:rsidRDefault="00FC7051" w:rsidP="00D07B7F">
            <w:pPr>
              <w:spacing w:line="200" w:lineRule="exact"/>
              <w:rPr>
                <w:rFonts w:ascii="ＭＳ 明朝" w:hAnsi="ＭＳ 明朝"/>
                <w:sz w:val="18"/>
                <w:szCs w:val="18"/>
              </w:rPr>
            </w:pPr>
            <w:r w:rsidRPr="00614338">
              <w:rPr>
                <w:rFonts w:ascii="ＭＳ 明朝" w:hAnsi="ＭＳ 明朝" w:hint="eastAsia"/>
                <w:sz w:val="18"/>
                <w:szCs w:val="18"/>
              </w:rPr>
              <w:t>期限有</w:t>
            </w:r>
          </w:p>
          <w:p w:rsidR="00FC7051" w:rsidRPr="00614338" w:rsidRDefault="00FC7051" w:rsidP="00D07B7F">
            <w:pPr>
              <w:spacing w:line="200" w:lineRule="exact"/>
              <w:rPr>
                <w:rFonts w:ascii="ＭＳ 明朝" w:hAnsi="ＭＳ 明朝"/>
                <w:sz w:val="18"/>
                <w:szCs w:val="18"/>
              </w:rPr>
            </w:pPr>
            <w:r w:rsidRPr="00614338">
              <w:rPr>
                <w:rFonts w:ascii="ＭＳ 明朝" w:hAnsi="ＭＳ 明朝" w:hint="eastAsia"/>
                <w:sz w:val="18"/>
                <w:szCs w:val="18"/>
              </w:rPr>
              <w:t>労基法により最長３年</w:t>
            </w:r>
          </w:p>
        </w:tc>
        <w:tc>
          <w:tcPr>
            <w:tcW w:w="850" w:type="dxa"/>
            <w:tcBorders>
              <w:top w:val="single" w:sz="8" w:space="0" w:color="auto"/>
            </w:tcBorders>
            <w:shd w:val="clear" w:color="auto" w:fill="auto"/>
            <w:vAlign w:val="center"/>
          </w:tcPr>
          <w:p w:rsidR="00FC7051" w:rsidRPr="00614338" w:rsidRDefault="00FC7051" w:rsidP="00D07B7F">
            <w:pPr>
              <w:spacing w:line="200" w:lineRule="exact"/>
              <w:jc w:val="center"/>
              <w:rPr>
                <w:rFonts w:ascii="ＭＳ 明朝" w:hAnsi="ＭＳ 明朝"/>
                <w:sz w:val="18"/>
                <w:szCs w:val="18"/>
              </w:rPr>
            </w:pPr>
            <w:r w:rsidRPr="00614338">
              <w:rPr>
                <w:rFonts w:ascii="ＭＳ 明朝" w:hAnsi="ＭＳ 明朝" w:hint="eastAsia"/>
                <w:sz w:val="18"/>
                <w:szCs w:val="18"/>
              </w:rPr>
              <w:t>非常勤</w:t>
            </w:r>
          </w:p>
        </w:tc>
        <w:tc>
          <w:tcPr>
            <w:tcW w:w="3828" w:type="dxa"/>
            <w:tcBorders>
              <w:top w:val="single" w:sz="8" w:space="0" w:color="auto"/>
            </w:tcBorders>
            <w:shd w:val="clear" w:color="auto" w:fill="auto"/>
            <w:vAlign w:val="center"/>
          </w:tcPr>
          <w:p w:rsidR="00FC7051" w:rsidRPr="00614338" w:rsidRDefault="00FC7051" w:rsidP="00D07B7F">
            <w:pPr>
              <w:spacing w:line="200" w:lineRule="exact"/>
              <w:rPr>
                <w:rFonts w:ascii="ＭＳ 明朝" w:hAnsi="ＭＳ 明朝"/>
                <w:sz w:val="18"/>
                <w:szCs w:val="18"/>
              </w:rPr>
            </w:pPr>
            <w:r w:rsidRPr="00614338">
              <w:rPr>
                <w:rFonts w:ascii="ＭＳ 明朝" w:hAnsi="ＭＳ 明朝" w:hint="eastAsia"/>
                <w:sz w:val="18"/>
                <w:szCs w:val="18"/>
              </w:rPr>
              <w:t>専門性・非専務性、法の趣旨からは補助的業務</w:t>
            </w:r>
          </w:p>
        </w:tc>
      </w:tr>
      <w:tr w:rsidR="007A559D" w:rsidTr="007A559D">
        <w:trPr>
          <w:gridBefore w:val="1"/>
          <w:gridAfter w:val="1"/>
          <w:wBefore w:w="153" w:type="dxa"/>
          <w:wAfter w:w="131" w:type="dxa"/>
          <w:trHeight w:val="864"/>
        </w:trPr>
        <w:tc>
          <w:tcPr>
            <w:tcW w:w="390" w:type="dxa"/>
            <w:tcBorders>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A559D" w:rsidRPr="00614338" w:rsidRDefault="007A559D" w:rsidP="00D07B7F">
            <w:pPr>
              <w:spacing w:line="200" w:lineRule="exact"/>
              <w:jc w:val="center"/>
              <w:rPr>
                <w:rFonts w:ascii="ＭＳ 明朝" w:hAnsi="ＭＳ 明朝"/>
                <w:sz w:val="18"/>
                <w:szCs w:val="18"/>
              </w:rPr>
            </w:pPr>
          </w:p>
        </w:tc>
        <w:tc>
          <w:tcPr>
            <w:tcW w:w="528"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auto"/>
          </w:tcPr>
          <w:p w:rsidR="007A559D" w:rsidRPr="00614338" w:rsidRDefault="007A559D" w:rsidP="00D07B7F">
            <w:pPr>
              <w:spacing w:line="200" w:lineRule="exact"/>
              <w:rPr>
                <w:rFonts w:ascii="ＭＳ 明朝" w:hAnsi="ＭＳ 明朝"/>
                <w:sz w:val="18"/>
                <w:szCs w:val="18"/>
              </w:rPr>
            </w:pPr>
          </w:p>
        </w:tc>
        <w:tc>
          <w:tcPr>
            <w:tcW w:w="1922" w:type="dxa"/>
            <w:tcBorders>
              <w:top w:val="single" w:sz="8"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A559D" w:rsidRPr="00614338" w:rsidRDefault="007A559D" w:rsidP="00D07B7F">
            <w:pPr>
              <w:spacing w:line="200" w:lineRule="exact"/>
              <w:jc w:val="center"/>
              <w:rPr>
                <w:rFonts w:ascii="ＭＳ 明朝" w:hAnsi="ＭＳ 明朝"/>
                <w:sz w:val="18"/>
                <w:szCs w:val="18"/>
              </w:rPr>
            </w:pPr>
          </w:p>
        </w:tc>
        <w:tc>
          <w:tcPr>
            <w:tcW w:w="1276" w:type="dxa"/>
            <w:tcBorders>
              <w:top w:val="single" w:sz="8"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A559D" w:rsidRPr="00614338" w:rsidRDefault="007A559D" w:rsidP="00D07B7F">
            <w:pPr>
              <w:spacing w:line="200" w:lineRule="exact"/>
              <w:rPr>
                <w:rFonts w:ascii="ＭＳ 明朝" w:hAnsi="ＭＳ 明朝"/>
                <w:sz w:val="18"/>
                <w:szCs w:val="18"/>
              </w:rPr>
            </w:pPr>
          </w:p>
        </w:tc>
        <w:tc>
          <w:tcPr>
            <w:tcW w:w="850" w:type="dxa"/>
            <w:tcBorders>
              <w:top w:val="single" w:sz="8"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A559D" w:rsidRPr="00614338" w:rsidRDefault="007A559D" w:rsidP="00D07B7F">
            <w:pPr>
              <w:spacing w:line="200" w:lineRule="exact"/>
              <w:jc w:val="center"/>
              <w:rPr>
                <w:rFonts w:ascii="ＭＳ 明朝" w:hAnsi="ＭＳ 明朝"/>
                <w:sz w:val="18"/>
                <w:szCs w:val="18"/>
              </w:rPr>
            </w:pPr>
          </w:p>
        </w:tc>
        <w:tc>
          <w:tcPr>
            <w:tcW w:w="3828" w:type="dxa"/>
            <w:tcBorders>
              <w:top w:val="single" w:sz="8"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A559D" w:rsidRPr="00614338" w:rsidRDefault="007A559D" w:rsidP="00D07B7F">
            <w:pPr>
              <w:spacing w:line="200" w:lineRule="exact"/>
              <w:rPr>
                <w:rFonts w:ascii="ＭＳ 明朝" w:hAnsi="ＭＳ 明朝"/>
                <w:sz w:val="18"/>
                <w:szCs w:val="18"/>
              </w:rPr>
            </w:pPr>
          </w:p>
        </w:tc>
      </w:tr>
      <w:tr w:rsidR="007A559D" w:rsidTr="007A559D">
        <w:trPr>
          <w:gridBefore w:val="1"/>
          <w:gridAfter w:val="1"/>
          <w:wBefore w:w="153" w:type="dxa"/>
          <w:wAfter w:w="131" w:type="dxa"/>
          <w:trHeight w:val="842"/>
        </w:trPr>
        <w:tc>
          <w:tcPr>
            <w:tcW w:w="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A559D" w:rsidRDefault="007A559D" w:rsidP="00D07B7F">
            <w:pPr>
              <w:spacing w:line="200" w:lineRule="exact"/>
              <w:jc w:val="center"/>
              <w:rPr>
                <w:rFonts w:ascii="ＭＳ 明朝" w:hAnsi="ＭＳ 明朝"/>
                <w:sz w:val="18"/>
                <w:szCs w:val="18"/>
              </w:rPr>
            </w:pPr>
          </w:p>
        </w:tc>
        <w:tc>
          <w:tcPr>
            <w:tcW w:w="52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7A559D" w:rsidRPr="00614338" w:rsidRDefault="007A559D" w:rsidP="00D07B7F">
            <w:pPr>
              <w:spacing w:line="200" w:lineRule="exact"/>
              <w:rPr>
                <w:rFonts w:ascii="ＭＳ 明朝" w:hAnsi="ＭＳ 明朝"/>
                <w:sz w:val="18"/>
                <w:szCs w:val="18"/>
              </w:rPr>
            </w:pP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A559D" w:rsidRPr="00614338" w:rsidRDefault="007A559D" w:rsidP="00D07B7F">
            <w:pPr>
              <w:spacing w:line="200" w:lineRule="exact"/>
              <w:jc w:val="center"/>
              <w:rPr>
                <w:rFonts w:ascii="ＭＳ 明朝" w:hAnsi="ＭＳ 明朝"/>
                <w:sz w:val="18"/>
                <w:szCs w:val="18"/>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A559D" w:rsidRPr="00614338" w:rsidRDefault="007A559D" w:rsidP="00D07B7F">
            <w:pPr>
              <w:spacing w:line="200" w:lineRule="exact"/>
              <w:rPr>
                <w:rFonts w:ascii="ＭＳ 明朝" w:hAnsi="ＭＳ 明朝"/>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A559D" w:rsidRPr="00614338" w:rsidRDefault="007A559D" w:rsidP="00D07B7F">
            <w:pPr>
              <w:spacing w:line="200" w:lineRule="exact"/>
              <w:jc w:val="center"/>
              <w:rPr>
                <w:rFonts w:ascii="ＭＳ 明朝" w:hAnsi="ＭＳ 明朝"/>
                <w:sz w:val="18"/>
                <w:szCs w:val="18"/>
              </w:rPr>
            </w:pPr>
          </w:p>
        </w:tc>
        <w:tc>
          <w:tcPr>
            <w:tcW w:w="3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A559D" w:rsidRPr="00614338" w:rsidRDefault="007A559D" w:rsidP="00D07B7F">
            <w:pPr>
              <w:spacing w:line="200" w:lineRule="exact"/>
              <w:rPr>
                <w:rFonts w:ascii="ＭＳ 明朝" w:hAnsi="ＭＳ 明朝"/>
                <w:sz w:val="18"/>
                <w:szCs w:val="18"/>
              </w:rPr>
            </w:pPr>
          </w:p>
        </w:tc>
      </w:tr>
      <w:tr w:rsidR="007A559D" w:rsidTr="00873D82">
        <w:trPr>
          <w:gridBefore w:val="1"/>
          <w:gridAfter w:val="1"/>
          <w:wBefore w:w="153" w:type="dxa"/>
          <w:wAfter w:w="131" w:type="dxa"/>
          <w:trHeight w:val="70"/>
        </w:trPr>
        <w:tc>
          <w:tcPr>
            <w:tcW w:w="390"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rsidR="007A559D" w:rsidRDefault="007A559D" w:rsidP="00D07B7F">
            <w:pPr>
              <w:spacing w:line="200" w:lineRule="exact"/>
              <w:jc w:val="center"/>
              <w:rPr>
                <w:rFonts w:ascii="ＭＳ 明朝" w:hAnsi="ＭＳ 明朝"/>
                <w:sz w:val="18"/>
                <w:szCs w:val="18"/>
              </w:rPr>
            </w:pPr>
          </w:p>
        </w:tc>
        <w:tc>
          <w:tcPr>
            <w:tcW w:w="528" w:type="dxa"/>
            <w:gridSpan w:val="2"/>
            <w:tcBorders>
              <w:top w:val="single" w:sz="4" w:space="0" w:color="FFFFFF" w:themeColor="background1"/>
              <w:left w:val="single" w:sz="4" w:space="0" w:color="FFFFFF" w:themeColor="background1"/>
              <w:right w:val="single" w:sz="4" w:space="0" w:color="FFFFFF" w:themeColor="background1"/>
            </w:tcBorders>
            <w:shd w:val="clear" w:color="auto" w:fill="auto"/>
          </w:tcPr>
          <w:p w:rsidR="007A559D" w:rsidRPr="00614338" w:rsidRDefault="007A559D" w:rsidP="00D07B7F">
            <w:pPr>
              <w:spacing w:line="200" w:lineRule="exact"/>
              <w:rPr>
                <w:rFonts w:ascii="ＭＳ 明朝" w:hAnsi="ＭＳ 明朝"/>
                <w:sz w:val="18"/>
                <w:szCs w:val="18"/>
              </w:rPr>
            </w:pPr>
          </w:p>
        </w:tc>
        <w:tc>
          <w:tcPr>
            <w:tcW w:w="1922"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rsidR="007A559D" w:rsidRPr="00614338" w:rsidRDefault="007A559D" w:rsidP="00D07B7F">
            <w:pPr>
              <w:spacing w:line="200" w:lineRule="exact"/>
              <w:jc w:val="center"/>
              <w:rPr>
                <w:rFonts w:ascii="ＭＳ 明朝" w:hAnsi="ＭＳ 明朝"/>
                <w:sz w:val="18"/>
                <w:szCs w:val="18"/>
              </w:rPr>
            </w:pPr>
          </w:p>
        </w:tc>
        <w:tc>
          <w:tcPr>
            <w:tcW w:w="1276"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rsidR="007A559D" w:rsidRPr="00614338" w:rsidRDefault="007A559D" w:rsidP="00D07B7F">
            <w:pPr>
              <w:spacing w:line="200" w:lineRule="exact"/>
              <w:rPr>
                <w:rFonts w:ascii="ＭＳ 明朝" w:hAnsi="ＭＳ 明朝"/>
                <w:sz w:val="18"/>
                <w:szCs w:val="18"/>
              </w:rPr>
            </w:pPr>
          </w:p>
        </w:tc>
        <w:tc>
          <w:tcPr>
            <w:tcW w:w="850"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rsidR="007A559D" w:rsidRPr="00614338" w:rsidRDefault="007A559D" w:rsidP="00D07B7F">
            <w:pPr>
              <w:spacing w:line="200" w:lineRule="exact"/>
              <w:jc w:val="center"/>
              <w:rPr>
                <w:rFonts w:ascii="ＭＳ 明朝" w:hAnsi="ＭＳ 明朝"/>
                <w:sz w:val="18"/>
                <w:szCs w:val="18"/>
              </w:rPr>
            </w:pPr>
          </w:p>
        </w:tc>
        <w:tc>
          <w:tcPr>
            <w:tcW w:w="3828"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rsidR="007A559D" w:rsidRPr="00614338" w:rsidRDefault="007A559D" w:rsidP="00D07B7F">
            <w:pPr>
              <w:spacing w:line="200" w:lineRule="exact"/>
              <w:rPr>
                <w:rFonts w:ascii="ＭＳ 明朝" w:hAnsi="ＭＳ 明朝"/>
                <w:sz w:val="18"/>
                <w:szCs w:val="18"/>
              </w:rPr>
            </w:pPr>
          </w:p>
        </w:tc>
      </w:tr>
      <w:tr w:rsidR="00FC7051" w:rsidTr="00882CB4">
        <w:tblPrEx>
          <w:tblCellMar>
            <w:left w:w="99" w:type="dxa"/>
            <w:right w:w="99" w:type="dxa"/>
          </w:tblCellMar>
          <w:tblLook w:val="0000" w:firstRow="0" w:lastRow="0" w:firstColumn="0" w:lastColumn="0" w:noHBand="0" w:noVBand="0"/>
        </w:tblPrEx>
        <w:trPr>
          <w:trHeight w:val="703"/>
        </w:trPr>
        <w:tc>
          <w:tcPr>
            <w:tcW w:w="9078" w:type="dxa"/>
            <w:gridSpan w:val="9"/>
          </w:tcPr>
          <w:p w:rsidR="00FC7051" w:rsidRPr="00097BD4" w:rsidRDefault="00FC7051" w:rsidP="007A559D">
            <w:pPr>
              <w:rPr>
                <w:rFonts w:ascii="ＭＳ ゴシック" w:eastAsia="ＭＳ ゴシック" w:hAnsi="ＭＳ ゴシック"/>
                <w:szCs w:val="22"/>
              </w:rPr>
            </w:pPr>
            <w:r w:rsidRPr="00097BD4">
              <w:rPr>
                <w:rFonts w:ascii="ＭＳ ゴシック" w:eastAsia="ＭＳ ゴシック" w:hAnsi="ＭＳ ゴシック" w:hint="eastAsia"/>
                <w:szCs w:val="22"/>
              </w:rPr>
              <w:t>（２）雇用安定</w:t>
            </w:r>
          </w:p>
          <w:p w:rsidR="00FC7051" w:rsidRPr="00097BD4" w:rsidRDefault="00FC7051" w:rsidP="00FC7051">
            <w:pPr>
              <w:ind w:left="638" w:hangingChars="300" w:hanging="638"/>
              <w:rPr>
                <w:rFonts w:ascii="ＭＳ ゴシック" w:eastAsia="ＭＳ ゴシック" w:hAnsi="ＭＳ ゴシック"/>
                <w:szCs w:val="22"/>
              </w:rPr>
            </w:pPr>
            <w:r w:rsidRPr="00097BD4">
              <w:rPr>
                <w:rFonts w:ascii="ＭＳ ゴシック" w:eastAsia="ＭＳ ゴシック" w:hAnsi="ＭＳ ゴシック" w:hint="eastAsia"/>
                <w:szCs w:val="22"/>
              </w:rPr>
              <w:t xml:space="preserve">　　①　恒常的な業務に就いている臨時・非常勤等職員について、雇用更新年限を設けないこと。</w:t>
            </w:r>
          </w:p>
          <w:p w:rsidR="00FC7051" w:rsidRPr="00097BD4" w:rsidRDefault="00FC7051" w:rsidP="00FC7051">
            <w:pPr>
              <w:ind w:left="638" w:hangingChars="300" w:hanging="638"/>
              <w:rPr>
                <w:rFonts w:ascii="ＭＳ ゴシック" w:eastAsia="ＭＳ ゴシック" w:hAnsi="ＭＳ ゴシック"/>
                <w:szCs w:val="22"/>
              </w:rPr>
            </w:pPr>
            <w:r w:rsidRPr="00097BD4">
              <w:rPr>
                <w:rFonts w:ascii="ＭＳ ゴシック" w:eastAsia="ＭＳ ゴシック" w:hAnsi="ＭＳ ゴシック" w:hint="eastAsia"/>
                <w:szCs w:val="22"/>
              </w:rPr>
              <w:t xml:space="preserve">　　②　恒常的な業務に就いている臨時・非常勤等職員について、すでに雇用更新年限が設けられている場合、その廃止と雇用継続を行うこと。</w:t>
            </w:r>
          </w:p>
          <w:p w:rsidR="00FC7051" w:rsidRPr="00097BD4" w:rsidRDefault="00FC7051" w:rsidP="00FC7051">
            <w:pPr>
              <w:ind w:left="638" w:hangingChars="300" w:hanging="638"/>
              <w:rPr>
                <w:rFonts w:ascii="ＭＳ ゴシック" w:eastAsia="ＭＳ ゴシック" w:hAnsi="ＭＳ ゴシック"/>
                <w:szCs w:val="22"/>
              </w:rPr>
            </w:pPr>
            <w:r w:rsidRPr="00097BD4">
              <w:rPr>
                <w:rFonts w:ascii="ＭＳ ゴシック" w:eastAsia="ＭＳ ゴシック" w:hAnsi="ＭＳ ゴシック" w:hint="eastAsia"/>
                <w:szCs w:val="22"/>
              </w:rPr>
              <w:t xml:space="preserve">　　③　新たに任用される臨時・非常勤等職員に対して、雇用更新年限を設定しないこと。</w:t>
            </w:r>
          </w:p>
          <w:p w:rsidR="00FC7051" w:rsidRPr="00097BD4" w:rsidRDefault="00FC7051" w:rsidP="00FC7051">
            <w:pPr>
              <w:ind w:left="638" w:hangingChars="300" w:hanging="638"/>
              <w:rPr>
                <w:rFonts w:ascii="ＭＳ ゴシック" w:eastAsia="ＭＳ ゴシック" w:hAnsi="ＭＳ ゴシック"/>
                <w:szCs w:val="22"/>
              </w:rPr>
            </w:pPr>
            <w:r w:rsidRPr="00097BD4">
              <w:rPr>
                <w:rFonts w:ascii="ＭＳ ゴシック" w:eastAsia="ＭＳ ゴシック" w:hAnsi="ＭＳ ゴシック" w:hint="eastAsia"/>
                <w:szCs w:val="22"/>
              </w:rPr>
              <w:t xml:space="preserve">　　④　臨時・非常勤等職員の空白期間を廃止すること。</w:t>
            </w:r>
          </w:p>
          <w:p w:rsidR="00FC7051" w:rsidRDefault="00FC7051" w:rsidP="00D45682">
            <w:pPr>
              <w:ind w:left="638" w:hangingChars="300" w:hanging="638"/>
              <w:rPr>
                <w:rFonts w:ascii="ＭＳ ゴシック" w:eastAsia="ＭＳ ゴシック" w:hAnsi="ＭＳ ゴシック"/>
                <w:szCs w:val="22"/>
              </w:rPr>
            </w:pPr>
            <w:r w:rsidRPr="00097BD4">
              <w:rPr>
                <w:rFonts w:ascii="ＭＳ ゴシック" w:eastAsia="ＭＳ ゴシック" w:hAnsi="ＭＳ ゴシック" w:hint="eastAsia"/>
                <w:szCs w:val="22"/>
              </w:rPr>
              <w:t xml:space="preserve">　　⑤　恒常的な業務に就いているフルタイムまたはフルタイムに準じる職員については、正規職員への転換措置をはかること。　　</w:t>
            </w:r>
          </w:p>
        </w:tc>
      </w:tr>
    </w:tbl>
    <w:p w:rsidR="00FC7051" w:rsidRDefault="00FC7051" w:rsidP="00FC7051">
      <w:pPr>
        <w:ind w:leftChars="100" w:left="426" w:hangingChars="100" w:hanging="213"/>
        <w:rPr>
          <w:rFonts w:ascii="ＭＳ 明朝" w:hAnsi="ＭＳ 明朝"/>
        </w:rPr>
      </w:pPr>
      <w:r w:rsidRPr="002A7045">
        <w:rPr>
          <w:rFonts w:ascii="ＭＳ 明朝" w:hAnsi="ＭＳ 明朝" w:hint="eastAsia"/>
        </w:rPr>
        <w:t xml:space="preserve">●　</w:t>
      </w:r>
      <w:r>
        <w:rPr>
          <w:rFonts w:ascii="ＭＳ 明朝" w:hAnsi="ＭＳ 明朝" w:hint="eastAsia"/>
        </w:rPr>
        <w:t>民間労働法制であるパートタイム労働法第</w:t>
      </w:r>
      <w:r w:rsidR="007A559D">
        <w:rPr>
          <w:rFonts w:ascii="ＭＳ 明朝" w:hAnsi="ＭＳ 明朝" w:hint="eastAsia"/>
        </w:rPr>
        <w:t>12</w:t>
      </w:r>
      <w:r>
        <w:rPr>
          <w:rFonts w:ascii="ＭＳ 明朝" w:hAnsi="ＭＳ 明朝" w:hint="eastAsia"/>
        </w:rPr>
        <w:t>条は、「通常の労働者への転換推進措置」を明記し、労働契約法では</w:t>
      </w:r>
    </w:p>
    <w:p w:rsidR="00FC7051" w:rsidRDefault="00FC7051" w:rsidP="00FC7051">
      <w:pPr>
        <w:ind w:leftChars="100" w:left="426" w:hangingChars="100" w:hanging="213"/>
        <w:rPr>
          <w:rFonts w:ascii="ＭＳ 明朝" w:hAnsi="ＭＳ 明朝"/>
        </w:rPr>
      </w:pPr>
      <w:r>
        <w:rPr>
          <w:rFonts w:ascii="ＭＳ 明朝" w:hAnsi="ＭＳ 明朝" w:hint="eastAsia"/>
        </w:rPr>
        <w:t xml:space="preserve">　①通算５年を越える雇用で本人の申し込みにより有期雇用から無期雇用への転換</w:t>
      </w:r>
    </w:p>
    <w:p w:rsidR="00FC7051" w:rsidRDefault="00FC7051" w:rsidP="00FC7051">
      <w:pPr>
        <w:ind w:leftChars="100" w:left="426" w:hangingChars="100" w:hanging="213"/>
        <w:rPr>
          <w:rFonts w:ascii="ＭＳ 明朝" w:hAnsi="ＭＳ 明朝"/>
        </w:rPr>
      </w:pPr>
      <w:r>
        <w:rPr>
          <w:rFonts w:ascii="ＭＳ 明朝" w:hAnsi="ＭＳ 明朝" w:hint="eastAsia"/>
        </w:rPr>
        <w:t xml:space="preserve">　②「雇止め判例法理」の法定化</w:t>
      </w:r>
    </w:p>
    <w:p w:rsidR="00FC7051" w:rsidRDefault="00FC7051" w:rsidP="00FC7051">
      <w:pPr>
        <w:ind w:leftChars="100" w:left="426" w:hangingChars="100" w:hanging="213"/>
        <w:rPr>
          <w:rFonts w:ascii="ＭＳ 明朝" w:hAnsi="ＭＳ 明朝"/>
        </w:rPr>
      </w:pPr>
      <w:r>
        <w:rPr>
          <w:rFonts w:ascii="ＭＳ 明朝" w:hAnsi="ＭＳ 明朝" w:hint="eastAsia"/>
        </w:rPr>
        <w:t xml:space="preserve">　を定めています。</w:t>
      </w:r>
    </w:p>
    <w:p w:rsidR="00FC7051" w:rsidRDefault="00FC7051" w:rsidP="00FC7051">
      <w:pPr>
        <w:ind w:leftChars="100" w:left="426" w:hangingChars="100" w:hanging="213"/>
        <w:rPr>
          <w:rFonts w:ascii="ＭＳ 明朝" w:hAnsi="ＭＳ 明朝"/>
        </w:rPr>
      </w:pPr>
      <w:r>
        <w:rPr>
          <w:rFonts w:ascii="ＭＳ 明朝" w:hAnsi="ＭＳ 明朝" w:hint="eastAsia"/>
        </w:rPr>
        <w:t xml:space="preserve">　　これら、パートタイム労働法や労働契約法は、</w:t>
      </w:r>
      <w:r w:rsidRPr="00484BCE">
        <w:rPr>
          <w:rFonts w:ascii="ＭＳ 明朝" w:hAnsi="ＭＳ 明朝" w:hint="eastAsia"/>
          <w:u w:val="wave"/>
        </w:rPr>
        <w:t>公務員には適用されません</w:t>
      </w:r>
      <w:r w:rsidRPr="00BF4BF5">
        <w:rPr>
          <w:rFonts w:ascii="ＭＳ 明朝" w:hAnsi="ＭＳ 明朝" w:hint="eastAsia"/>
        </w:rPr>
        <w:t>が</w:t>
      </w:r>
      <w:r>
        <w:rPr>
          <w:rFonts w:ascii="ＭＳ 明朝" w:hAnsi="ＭＳ 明朝" w:hint="eastAsia"/>
        </w:rPr>
        <w:t>、総務省は</w:t>
      </w:r>
      <w:r w:rsidR="0057308B">
        <w:rPr>
          <w:rFonts w:ascii="ＭＳ 明朝" w:hAnsi="ＭＳ 明朝" w:hint="eastAsia"/>
        </w:rPr>
        <w:t>「任用にあたっては、民間労働法制の動向を十分に念頭におく必要がある」（2012.3.28　公務員連絡会交渉・総務大臣回答）と回答しています。また、2014年通常国会ではパートタイム労働法の改正にあたり、公務の臨時・非常勤等職員についても、本法の趣旨を踏まえた対応が必要である旨の附帯決議がなされました。「2014年通知」においても、民間労働法制における制度改正の動向への留意について言及されています。</w:t>
      </w:r>
    </w:p>
    <w:p w:rsidR="0057308B" w:rsidRDefault="0057308B" w:rsidP="00FC7051">
      <w:pPr>
        <w:ind w:leftChars="100" w:left="426" w:hangingChars="100" w:hanging="213"/>
        <w:rPr>
          <w:rFonts w:ascii="ＭＳ 明朝" w:hAnsi="ＭＳ 明朝"/>
        </w:rPr>
      </w:pPr>
      <w:r>
        <w:rPr>
          <w:rFonts w:ascii="ＭＳ 明朝" w:hAnsi="ＭＳ 明朝" w:hint="eastAsia"/>
        </w:rPr>
        <w:t>●　「2014年通知」において、「一般職の臨時・非常勤職員については地公法上の研修や厚生福利に関する</w:t>
      </w:r>
      <w:r w:rsidR="00D07B7F">
        <w:rPr>
          <w:rFonts w:ascii="ＭＳ 明朝" w:hAnsi="ＭＳ 明朝" w:hint="eastAsia"/>
        </w:rPr>
        <w:t>規定が適応される」と明記され、かつ「臨時・非常勤職員の従事する業務の内容や業務に伴う責任に応じて、適切な対応を</w:t>
      </w:r>
      <w:r w:rsidR="00C93B67">
        <w:rPr>
          <w:rFonts w:ascii="ＭＳ 明朝" w:hAnsi="ＭＳ 明朝" w:hint="eastAsia"/>
        </w:rPr>
        <w:t>図</w:t>
      </w:r>
      <w:r w:rsidR="00D07B7F">
        <w:rPr>
          <w:rFonts w:ascii="ＭＳ 明朝" w:hAnsi="ＭＳ 明朝" w:hint="eastAsia"/>
        </w:rPr>
        <w:t>る</w:t>
      </w:r>
      <w:r w:rsidR="00C93B67">
        <w:rPr>
          <w:rFonts w:ascii="ＭＳ 明朝" w:hAnsi="ＭＳ 明朝" w:hint="eastAsia"/>
        </w:rPr>
        <w:t>べき」と研修や厚生福利に関して柔軟な対応を求めています。</w:t>
      </w:r>
    </w:p>
    <w:p w:rsidR="00C875AE" w:rsidRDefault="00C875AE" w:rsidP="00FC7051">
      <w:pPr>
        <w:ind w:leftChars="100" w:left="426" w:hangingChars="100" w:hanging="213"/>
        <w:rPr>
          <w:rFonts w:ascii="ＭＳ 明朝" w:hAnsi="ＭＳ 明朝"/>
        </w:rPr>
      </w:pPr>
      <w:r>
        <w:rPr>
          <w:rFonts w:ascii="ＭＳ 明朝" w:hAnsi="ＭＳ 明朝" w:hint="eastAsia"/>
        </w:rPr>
        <w:t>●　恒常的業務に就く臨時・非常勤等職員について、雇用継続、正規職員への転換ルールを求めていきます。（例えば経験者採用枠の創設・拡充など）</w:t>
      </w:r>
    </w:p>
    <w:p w:rsidR="00C93B67" w:rsidRDefault="00C93B67" w:rsidP="00FC7051">
      <w:pPr>
        <w:ind w:leftChars="100" w:left="426" w:hangingChars="100" w:hanging="213"/>
        <w:rPr>
          <w:rFonts w:ascii="ＭＳ 明朝" w:hAnsi="ＭＳ 明朝"/>
        </w:rPr>
      </w:pPr>
      <w:r>
        <w:rPr>
          <w:rFonts w:ascii="ＭＳ 明朝" w:hAnsi="ＭＳ 明朝" w:hint="eastAsia"/>
        </w:rPr>
        <w:t>●　臨時・非常勤等職員の更新について、３年・５年などの上限を設定している場合には、上限について法律上の明記がないこと、業務の性格や業務の期間により任期は異なることから、上限撤廃を求めます。</w:t>
      </w:r>
    </w:p>
    <w:p w:rsidR="00C93B67" w:rsidRDefault="00C93B67" w:rsidP="00FC7051">
      <w:pPr>
        <w:ind w:leftChars="100" w:left="426" w:hangingChars="100" w:hanging="213"/>
        <w:rPr>
          <w:rFonts w:ascii="ＭＳ 明朝" w:hAnsi="ＭＳ 明朝"/>
        </w:rPr>
      </w:pPr>
      <w:r>
        <w:rPr>
          <w:rFonts w:ascii="ＭＳ 明朝" w:hAnsi="ＭＳ 明朝" w:hint="eastAsia"/>
        </w:rPr>
        <w:t>●　雇用更新年限は、すでに任用されている臨時・非常勤等職員ではなく、今後新たに任用される臨時・非常勤等職員に設定しようとする例も出てくるので留意が必要です。</w:t>
      </w:r>
    </w:p>
    <w:p w:rsidR="00C93B67" w:rsidRDefault="00C93B67" w:rsidP="00FC7051">
      <w:pPr>
        <w:ind w:leftChars="100" w:left="426" w:hangingChars="100" w:hanging="213"/>
        <w:rPr>
          <w:rFonts w:ascii="ＭＳ 明朝" w:hAnsi="ＭＳ 明朝"/>
        </w:rPr>
      </w:pPr>
      <w:r>
        <w:rPr>
          <w:rFonts w:ascii="ＭＳ 明朝" w:hAnsi="ＭＳ 明朝" w:hint="eastAsia"/>
        </w:rPr>
        <w:lastRenderedPageBreak/>
        <w:t>●　再度の任用については、「2014年通知」においても、一律に応募要件に制限を設けることは、平等取り扱いの原則や成績主義の観点から</w:t>
      </w:r>
      <w:r w:rsidR="004B485D">
        <w:rPr>
          <w:rFonts w:ascii="ＭＳ 明朝" w:hAnsi="ＭＳ 明朝" w:hint="eastAsia"/>
        </w:rPr>
        <w:t>避けるべきとされています。</w:t>
      </w:r>
    </w:p>
    <w:p w:rsidR="004B485D" w:rsidRDefault="004B485D" w:rsidP="00FC7051">
      <w:pPr>
        <w:ind w:leftChars="100" w:left="426" w:hangingChars="100" w:hanging="213"/>
        <w:rPr>
          <w:rFonts w:ascii="ＭＳ 明朝" w:hAnsi="ＭＳ 明朝"/>
        </w:rPr>
      </w:pPr>
      <w:r>
        <w:rPr>
          <w:rFonts w:ascii="ＭＳ 明朝" w:hAnsi="ＭＳ 明朝" w:hint="eastAsia"/>
        </w:rPr>
        <w:t>●　空白期間については、「2014年通知」において、新たな任期と前の任期の間に一定の期間を置くことを直接求める規定は、地方公務員法をはじめとした関係法令において存在しないと明記されています。</w:t>
      </w:r>
    </w:p>
    <w:p w:rsidR="004B485D" w:rsidRDefault="004B485D" w:rsidP="00FC7051">
      <w:pPr>
        <w:ind w:leftChars="100" w:left="426" w:hangingChars="100" w:hanging="213"/>
        <w:rPr>
          <w:rFonts w:ascii="ＭＳ 明朝" w:hAnsi="ＭＳ 明朝"/>
        </w:rPr>
      </w:pPr>
      <w:r>
        <w:rPr>
          <w:rFonts w:ascii="ＭＳ 明朝" w:hAnsi="ＭＳ 明朝" w:hint="eastAsia"/>
        </w:rPr>
        <w:t>●　厚生年金保険および健康保険の被保険者資格について、１日ないし数日の間をあけたとしても就労の実態に照らして判断される場合に、被保険者資格を喪失させることなく取り扱う必要がある旨の厚労省通知（2014年１月）を受け、「2014年通知」においても、再度の</w:t>
      </w:r>
      <w:r w:rsidR="00E74F04">
        <w:rPr>
          <w:rFonts w:ascii="ＭＳ 明朝" w:hAnsi="ＭＳ 明朝" w:hint="eastAsia"/>
        </w:rPr>
        <w:t>任用</w:t>
      </w:r>
      <w:r>
        <w:rPr>
          <w:rFonts w:ascii="ＭＳ 明朝" w:hAnsi="ＭＳ 明朝" w:hint="eastAsia"/>
        </w:rPr>
        <w:t>を行う場合の適切な対応をはかるべきとしています。</w:t>
      </w:r>
    </w:p>
    <w:p w:rsidR="00FC7051" w:rsidRPr="00FC7051" w:rsidRDefault="00FC7051" w:rsidP="00CD3FAF">
      <w:pPr>
        <w:ind w:left="638" w:hangingChars="300" w:hanging="638"/>
        <w:rPr>
          <w:rFonts w:ascii="ＭＳ ゴシック" w:eastAsia="ＭＳ ゴシック" w:hAnsi="ＭＳ ゴシック"/>
          <w:szCs w:val="22"/>
        </w:rPr>
      </w:pP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78"/>
      </w:tblGrid>
      <w:tr w:rsidR="00F055A3" w:rsidTr="00F055A3">
        <w:trPr>
          <w:trHeight w:val="1014"/>
        </w:trPr>
        <w:tc>
          <w:tcPr>
            <w:tcW w:w="9078" w:type="dxa"/>
          </w:tcPr>
          <w:p w:rsidR="00F57BA8" w:rsidRDefault="00F055A3" w:rsidP="00F055A3">
            <w:pPr>
              <w:ind w:left="638" w:hangingChars="300" w:hanging="638"/>
              <w:rPr>
                <w:rFonts w:ascii="ＭＳ ゴシック" w:eastAsia="ＭＳ ゴシック" w:hAnsi="ＭＳ ゴシック"/>
                <w:szCs w:val="22"/>
              </w:rPr>
            </w:pPr>
            <w:r w:rsidRPr="00097BD4">
              <w:rPr>
                <w:rFonts w:ascii="ＭＳ ゴシック" w:eastAsia="ＭＳ ゴシック" w:hAnsi="ＭＳ ゴシック" w:hint="eastAsia"/>
                <w:szCs w:val="22"/>
              </w:rPr>
              <w:t>（３）</w:t>
            </w:r>
            <w:r w:rsidR="00F57BA8">
              <w:rPr>
                <w:rFonts w:ascii="ＭＳ ゴシック" w:eastAsia="ＭＳ ゴシック" w:hAnsi="ＭＳ ゴシック" w:hint="eastAsia"/>
                <w:szCs w:val="22"/>
              </w:rPr>
              <w:t>現行の職員制度について</w:t>
            </w:r>
          </w:p>
          <w:p w:rsidR="00F055A3" w:rsidRDefault="00F055A3" w:rsidP="007A559D">
            <w:pPr>
              <w:ind w:left="638" w:hangingChars="300" w:hanging="638"/>
              <w:rPr>
                <w:rFonts w:ascii="ＭＳ ゴシック" w:eastAsia="ＭＳ ゴシック" w:hAnsi="ＭＳ ゴシック"/>
                <w:szCs w:val="22"/>
              </w:rPr>
            </w:pPr>
            <w:r w:rsidRPr="00097BD4">
              <w:rPr>
                <w:rFonts w:ascii="ＭＳ ゴシック" w:eastAsia="ＭＳ ゴシック" w:hAnsi="ＭＳ ゴシック" w:hint="eastAsia"/>
                <w:szCs w:val="22"/>
              </w:rPr>
              <w:t xml:space="preserve">　　①　自治体最低賃金を時給1,0</w:t>
            </w:r>
            <w:r w:rsidR="00F57BA8">
              <w:rPr>
                <w:rFonts w:ascii="ＭＳ ゴシック" w:eastAsia="ＭＳ ゴシック" w:hAnsi="ＭＳ ゴシック" w:hint="eastAsia"/>
                <w:szCs w:val="22"/>
              </w:rPr>
              <w:t>4</w:t>
            </w:r>
            <w:r w:rsidRPr="00097BD4">
              <w:rPr>
                <w:rFonts w:ascii="ＭＳ ゴシック" w:eastAsia="ＭＳ ゴシック" w:hAnsi="ＭＳ ゴシック" w:hint="eastAsia"/>
                <w:szCs w:val="22"/>
              </w:rPr>
              <w:t>0円（県職行</w:t>
            </w:r>
            <w:r w:rsidR="00F57BA8">
              <w:rPr>
                <w:rFonts w:ascii="ＭＳ ゴシック" w:eastAsia="ＭＳ ゴシック" w:hAnsi="ＭＳ ゴシック" w:hint="eastAsia"/>
                <w:szCs w:val="22"/>
              </w:rPr>
              <w:t>(一)</w:t>
            </w:r>
            <w:r w:rsidRPr="00097BD4">
              <w:rPr>
                <w:rFonts w:ascii="ＭＳ ゴシック" w:eastAsia="ＭＳ ゴシック" w:hAnsi="ＭＳ ゴシック" w:hint="eastAsia"/>
                <w:szCs w:val="22"/>
              </w:rPr>
              <w:t>１級13号俸相当1</w:t>
            </w:r>
            <w:r w:rsidR="007A559D">
              <w:rPr>
                <w:rFonts w:ascii="ＭＳ ゴシック" w:eastAsia="ＭＳ ゴシック" w:hAnsi="ＭＳ ゴシック" w:hint="eastAsia"/>
                <w:szCs w:val="22"/>
              </w:rPr>
              <w:t>6</w:t>
            </w:r>
            <w:r w:rsidR="00F57BA8">
              <w:rPr>
                <w:rFonts w:ascii="ＭＳ ゴシック" w:eastAsia="ＭＳ ゴシック" w:hAnsi="ＭＳ ゴシック" w:hint="eastAsia"/>
                <w:szCs w:val="22"/>
              </w:rPr>
              <w:t>1</w:t>
            </w:r>
            <w:r w:rsidRPr="00097BD4">
              <w:rPr>
                <w:rFonts w:ascii="ＭＳ ゴシック" w:eastAsia="ＭＳ ゴシック" w:hAnsi="ＭＳ ゴシック" w:hint="eastAsia"/>
                <w:szCs w:val="22"/>
              </w:rPr>
              <w:t>,</w:t>
            </w:r>
            <w:r w:rsidR="00F57BA8">
              <w:rPr>
                <w:rFonts w:ascii="ＭＳ ゴシック" w:eastAsia="ＭＳ ゴシック" w:hAnsi="ＭＳ ゴシック" w:hint="eastAsia"/>
                <w:szCs w:val="22"/>
              </w:rPr>
              <w:t>9</w:t>
            </w:r>
            <w:r w:rsidRPr="00097BD4">
              <w:rPr>
                <w:rFonts w:ascii="ＭＳ ゴシック" w:eastAsia="ＭＳ ゴシック" w:hAnsi="ＭＳ ゴシック" w:hint="eastAsia"/>
                <w:szCs w:val="22"/>
              </w:rPr>
              <w:t>00円÷20日÷７時間45分）以上とし、正規職員との均等待遇をはかること。</w:t>
            </w:r>
            <w:r w:rsidR="00F57BA8" w:rsidRPr="00F57BA8">
              <w:rPr>
                <w:rFonts w:ascii="ＭＳ ゴシック" w:eastAsia="ＭＳ ゴシック" w:hAnsi="ＭＳ ゴシック" w:hint="eastAsia"/>
                <w:szCs w:val="22"/>
              </w:rPr>
              <w:t>また、常勤職員の給料表がプラス改定された場合は、少なくとも同様の引き上げを行うこと。引き上げ時期は４月に遡及し、支給すること。最低賃金の改正に伴い、すみやかに賃金改正を行うこと。</w:t>
            </w:r>
          </w:p>
          <w:p w:rsidR="00F57BA8" w:rsidRDefault="00F57BA8" w:rsidP="007A559D">
            <w:pPr>
              <w:ind w:left="638" w:hangingChars="300" w:hanging="638"/>
              <w:rPr>
                <w:rFonts w:ascii="ＭＳ ゴシック" w:eastAsia="ＭＳ ゴシック" w:hAnsi="ＭＳ ゴシック"/>
                <w:szCs w:val="22"/>
              </w:rPr>
            </w:pPr>
            <w:r>
              <w:rPr>
                <w:rFonts w:ascii="ＭＳ ゴシック" w:eastAsia="ＭＳ ゴシック" w:hAnsi="ＭＳ ゴシック" w:hint="eastAsia"/>
                <w:szCs w:val="22"/>
              </w:rPr>
              <w:t xml:space="preserve">　　②　</w:t>
            </w:r>
            <w:r w:rsidRPr="00F57BA8">
              <w:rPr>
                <w:rFonts w:ascii="ＭＳ ゴシック" w:eastAsia="ＭＳ ゴシック" w:hAnsi="ＭＳ ゴシック" w:hint="eastAsia"/>
                <w:szCs w:val="22"/>
              </w:rPr>
              <w:t>賃金改善について、37円/ｈ＋２％（格差是正と定期昇給分含む）以上の引き上げを実施すること。</w:t>
            </w:r>
          </w:p>
          <w:p w:rsidR="00F57BA8" w:rsidRDefault="00F57BA8" w:rsidP="007A559D">
            <w:pPr>
              <w:ind w:left="638" w:hangingChars="300" w:hanging="638"/>
              <w:rPr>
                <w:rFonts w:ascii="ＭＳ ゴシック" w:eastAsia="ＭＳ ゴシック" w:hAnsi="ＭＳ ゴシック"/>
                <w:szCs w:val="22"/>
              </w:rPr>
            </w:pPr>
            <w:r>
              <w:rPr>
                <w:rFonts w:ascii="ＭＳ ゴシック" w:eastAsia="ＭＳ ゴシック" w:hAnsi="ＭＳ ゴシック" w:hint="eastAsia"/>
                <w:szCs w:val="22"/>
              </w:rPr>
              <w:t xml:space="preserve">　　③　</w:t>
            </w:r>
            <w:r w:rsidRPr="00F57BA8">
              <w:rPr>
                <w:rFonts w:ascii="ＭＳ ゴシック" w:eastAsia="ＭＳ ゴシック" w:hAnsi="ＭＳ ゴシック" w:hint="eastAsia"/>
                <w:szCs w:val="22"/>
              </w:rPr>
              <w:t>実務経験、能力に基づいて報酬決定を行うこと。（昇給制度の確立）</w:t>
            </w:r>
          </w:p>
        </w:tc>
      </w:tr>
    </w:tbl>
    <w:p w:rsidR="00E448FD" w:rsidRDefault="00E448FD" w:rsidP="00E448FD">
      <w:pPr>
        <w:spacing w:line="400" w:lineRule="exact"/>
        <w:ind w:leftChars="100" w:left="426" w:hangingChars="100" w:hanging="213"/>
      </w:pPr>
      <w:r>
        <w:rPr>
          <w:rFonts w:hint="eastAsia"/>
        </w:rPr>
        <w:t>●　すでに最低の時給が</w:t>
      </w:r>
      <w:r>
        <w:rPr>
          <w:rFonts w:hint="eastAsia"/>
        </w:rPr>
        <w:t>1,040</w:t>
      </w:r>
      <w:r>
        <w:rPr>
          <w:rFonts w:hint="eastAsia"/>
        </w:rPr>
        <w:t>円を超える場合は、連合の掲げる高卒初任給の平均額に２％を上乗せした額（</w:t>
      </w:r>
      <w:r>
        <w:rPr>
          <w:rFonts w:hint="eastAsia"/>
        </w:rPr>
        <w:t>172,500</w:t>
      </w:r>
      <w:r>
        <w:rPr>
          <w:rFonts w:hint="eastAsia"/>
        </w:rPr>
        <w:t>円）を所定内実労働時間数全国平均</w:t>
      </w:r>
      <w:r>
        <w:rPr>
          <w:rFonts w:hint="eastAsia"/>
        </w:rPr>
        <w:t>165</w:t>
      </w:r>
      <w:r>
        <w:rPr>
          <w:rFonts w:hint="eastAsia"/>
        </w:rPr>
        <w:t>時間で除した</w:t>
      </w:r>
      <w:r>
        <w:rPr>
          <w:rFonts w:hint="eastAsia"/>
        </w:rPr>
        <w:t>1,050</w:t>
      </w:r>
      <w:r>
        <w:rPr>
          <w:rFonts w:hint="eastAsia"/>
        </w:rPr>
        <w:t>円を到達目標とします。</w:t>
      </w:r>
    </w:p>
    <w:p w:rsidR="00E448FD" w:rsidRDefault="00E448FD" w:rsidP="00E448FD">
      <w:pPr>
        <w:spacing w:line="400" w:lineRule="exact"/>
        <w:ind w:leftChars="100" w:left="426" w:hangingChars="100" w:hanging="213"/>
      </w:pPr>
      <w:r>
        <w:rPr>
          <w:rFonts w:hint="eastAsia"/>
        </w:rPr>
        <w:t xml:space="preserve">●　</w:t>
      </w:r>
      <w:r>
        <w:rPr>
          <w:rFonts w:hint="eastAsia"/>
        </w:rPr>
        <w:t>37</w:t>
      </w:r>
      <w:r>
        <w:rPr>
          <w:rFonts w:hint="eastAsia"/>
        </w:rPr>
        <w:t>円</w:t>
      </w:r>
      <w:r>
        <w:rPr>
          <w:rFonts w:hint="eastAsia"/>
        </w:rPr>
        <w:t>/</w:t>
      </w:r>
      <w:r>
        <w:rPr>
          <w:rFonts w:hint="eastAsia"/>
        </w:rPr>
        <w:t>ｈは連合加盟組合平均賃金水準の２％相当額との差額を上乗せした賃上げ目標金額</w:t>
      </w:r>
      <w:r>
        <w:rPr>
          <w:rFonts w:hint="eastAsia"/>
        </w:rPr>
        <w:t>6,000</w:t>
      </w:r>
      <w:r>
        <w:rPr>
          <w:rFonts w:hint="eastAsia"/>
        </w:rPr>
        <w:t>円を</w:t>
      </w:r>
      <w:r>
        <w:rPr>
          <w:rFonts w:hint="eastAsia"/>
        </w:rPr>
        <w:t>165</w:t>
      </w:r>
      <w:r>
        <w:rPr>
          <w:rFonts w:hint="eastAsia"/>
        </w:rPr>
        <w:t>時間で除して時給換算した額です。</w:t>
      </w:r>
    </w:p>
    <w:p w:rsidR="00E448FD" w:rsidRDefault="00E448FD" w:rsidP="00E448FD">
      <w:pPr>
        <w:ind w:leftChars="100" w:left="426" w:hangingChars="100" w:hanging="213"/>
      </w:pPr>
      <w:r>
        <w:rPr>
          <w:rFonts w:hint="eastAsia"/>
        </w:rPr>
        <w:t>●　昇給制度については、仮に県職行</w:t>
      </w:r>
      <w:r>
        <w:rPr>
          <w:rFonts w:hint="eastAsia"/>
        </w:rPr>
        <w:t>(</w:t>
      </w:r>
      <w:r>
        <w:rPr>
          <w:rFonts w:hint="eastAsia"/>
        </w:rPr>
        <w:t>一</w:t>
      </w:r>
      <w:r>
        <w:rPr>
          <w:rFonts w:hint="eastAsia"/>
        </w:rPr>
        <w:t>)</w:t>
      </w:r>
      <w:r>
        <w:rPr>
          <w:rFonts w:hint="eastAsia"/>
        </w:rPr>
        <w:t>１級</w:t>
      </w:r>
      <w:r>
        <w:rPr>
          <w:rFonts w:hint="eastAsia"/>
        </w:rPr>
        <w:t>13</w:t>
      </w:r>
      <w:r>
        <w:rPr>
          <w:rFonts w:hint="eastAsia"/>
        </w:rPr>
        <w:t>号をスタートとし、勤続年数５年として昇給した場合、正規職員の場合、通常で</w:t>
      </w:r>
      <w:r>
        <w:rPr>
          <w:rFonts w:hint="eastAsia"/>
        </w:rPr>
        <w:t>20</w:t>
      </w:r>
      <w:r>
        <w:rPr>
          <w:rFonts w:hint="eastAsia"/>
        </w:rPr>
        <w:t>号の昇給が見込めることから、臨時・非常勤等職員においても１級</w:t>
      </w:r>
      <w:r>
        <w:rPr>
          <w:rFonts w:hint="eastAsia"/>
        </w:rPr>
        <w:t>33</w:t>
      </w:r>
      <w:r>
        <w:rPr>
          <w:rFonts w:hint="eastAsia"/>
        </w:rPr>
        <w:t>号（</w:t>
      </w:r>
      <w:r>
        <w:rPr>
          <w:rFonts w:hint="eastAsia"/>
        </w:rPr>
        <w:t>198,500</w:t>
      </w:r>
      <w:r>
        <w:rPr>
          <w:rFonts w:hint="eastAsia"/>
        </w:rPr>
        <w:t>円）、これを</w:t>
      </w:r>
      <w:r>
        <w:rPr>
          <w:rFonts w:hint="eastAsia"/>
        </w:rPr>
        <w:t>12</w:t>
      </w:r>
      <w:r>
        <w:rPr>
          <w:rFonts w:hint="eastAsia"/>
        </w:rPr>
        <w:t>月＋期末手当（</w:t>
      </w:r>
      <w:r>
        <w:rPr>
          <w:rFonts w:hint="eastAsia"/>
        </w:rPr>
        <w:t>2.6</w:t>
      </w:r>
      <w:r>
        <w:rPr>
          <w:rFonts w:hint="eastAsia"/>
        </w:rPr>
        <w:t>月）として支給すると、フルタイムの場合、合計</w:t>
      </w:r>
      <w:r>
        <w:rPr>
          <w:rFonts w:hint="eastAsia"/>
        </w:rPr>
        <w:t>2,898,100</w:t>
      </w:r>
      <w:r>
        <w:rPr>
          <w:rFonts w:hint="eastAsia"/>
        </w:rPr>
        <w:t>円。勤続年数</w:t>
      </w:r>
      <w:r>
        <w:rPr>
          <w:rFonts w:hint="eastAsia"/>
        </w:rPr>
        <w:t>10</w:t>
      </w:r>
      <w:r>
        <w:rPr>
          <w:rFonts w:hint="eastAsia"/>
        </w:rPr>
        <w:t>年の場合、通常</w:t>
      </w:r>
      <w:r>
        <w:rPr>
          <w:rFonts w:hint="eastAsia"/>
        </w:rPr>
        <w:t>40</w:t>
      </w:r>
      <w:r>
        <w:rPr>
          <w:rFonts w:hint="eastAsia"/>
        </w:rPr>
        <w:t>号の昇給で１級</w:t>
      </w:r>
      <w:r>
        <w:rPr>
          <w:rFonts w:hint="eastAsia"/>
        </w:rPr>
        <w:t>53</w:t>
      </w:r>
      <w:r>
        <w:rPr>
          <w:rFonts w:hint="eastAsia"/>
        </w:rPr>
        <w:t>号（</w:t>
      </w:r>
      <w:r>
        <w:rPr>
          <w:rFonts w:hint="eastAsia"/>
        </w:rPr>
        <w:t>224,200</w:t>
      </w:r>
      <w:r>
        <w:rPr>
          <w:rFonts w:hint="eastAsia"/>
        </w:rPr>
        <w:t>円）、年収</w:t>
      </w:r>
      <w:r>
        <w:rPr>
          <w:rFonts w:hint="eastAsia"/>
        </w:rPr>
        <w:t>3,273,320</w:t>
      </w:r>
      <w:r>
        <w:rPr>
          <w:rFonts w:hint="eastAsia"/>
        </w:rPr>
        <w:t>円となります。このためフルタイムの場合、最低でも勤続５年で</w:t>
      </w:r>
      <w:r>
        <w:rPr>
          <w:rFonts w:hint="eastAsia"/>
        </w:rPr>
        <w:t>289</w:t>
      </w:r>
      <w:r>
        <w:rPr>
          <w:rFonts w:hint="eastAsia"/>
        </w:rPr>
        <w:t>万円、勤続</w:t>
      </w:r>
      <w:r>
        <w:rPr>
          <w:rFonts w:hint="eastAsia"/>
        </w:rPr>
        <w:t>10</w:t>
      </w:r>
      <w:r>
        <w:rPr>
          <w:rFonts w:hint="eastAsia"/>
        </w:rPr>
        <w:t>年で</w:t>
      </w:r>
      <w:r>
        <w:rPr>
          <w:rFonts w:hint="eastAsia"/>
        </w:rPr>
        <w:t>327</w:t>
      </w:r>
      <w:r>
        <w:rPr>
          <w:rFonts w:hint="eastAsia"/>
        </w:rPr>
        <w:t>万円を目標年収として捉えます。</w:t>
      </w:r>
    </w:p>
    <w:p w:rsidR="000A4B4C" w:rsidRDefault="000A4B4C" w:rsidP="00E448FD">
      <w:pPr>
        <w:ind w:leftChars="100" w:left="426" w:hangingChars="100" w:hanging="213"/>
        <w:rPr>
          <w:rFonts w:ascii="ＭＳ 明朝" w:hAnsi="ＭＳ 明朝"/>
        </w:rPr>
      </w:pPr>
      <w:r w:rsidRPr="002A7045">
        <w:rPr>
          <w:rFonts w:ascii="ＭＳ 明朝" w:hAnsi="ＭＳ 明朝" w:hint="eastAsia"/>
        </w:rPr>
        <w:t>●　国の非常勤職員は、国公給与法22条で「常勤の職員の給与との権衡を考慮し、予算の範囲内で、給与を支給する」（給与とは手当を含む）とされ、支給することができることとなっています。</w:t>
      </w:r>
    </w:p>
    <w:p w:rsidR="00A20244" w:rsidRDefault="00A20244" w:rsidP="00A20244">
      <w:pPr>
        <w:spacing w:line="400" w:lineRule="exact"/>
        <w:ind w:leftChars="100" w:left="426" w:hangingChars="100" w:hanging="213"/>
      </w:pPr>
      <w:r>
        <w:rPr>
          <w:rFonts w:hint="eastAsia"/>
        </w:rPr>
        <w:t>●　「底上げ・底支え」をはかるために、連合リビングウェイジ（必要生計費）を基準とした「最低到達水準」を設定し、これをクリアすることをめざします。</w:t>
      </w:r>
    </w:p>
    <w:p w:rsidR="00A20244" w:rsidRPr="00A20244" w:rsidRDefault="00A20244" w:rsidP="000A4B4C">
      <w:pPr>
        <w:ind w:leftChars="100" w:left="426" w:hangingChars="100" w:hanging="213"/>
        <w:rPr>
          <w:rFonts w:ascii="ＭＳ 明朝" w:hAnsi="ＭＳ 明朝"/>
        </w:rPr>
      </w:pPr>
    </w:p>
    <w:tbl>
      <w:tblPr>
        <w:tblW w:w="907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75"/>
      </w:tblGrid>
      <w:tr w:rsidR="000A4B4C" w:rsidTr="004B5532">
        <w:trPr>
          <w:trHeight w:val="1682"/>
        </w:trPr>
        <w:tc>
          <w:tcPr>
            <w:tcW w:w="9075" w:type="dxa"/>
          </w:tcPr>
          <w:p w:rsidR="000A4B4C" w:rsidRPr="00097BD4" w:rsidRDefault="000A4B4C" w:rsidP="000A4B4C">
            <w:pPr>
              <w:ind w:left="638" w:hangingChars="300" w:hanging="638"/>
              <w:rPr>
                <w:rFonts w:ascii="ＭＳ ゴシック" w:eastAsia="ＭＳ ゴシック" w:hAnsi="ＭＳ ゴシック"/>
                <w:szCs w:val="22"/>
              </w:rPr>
            </w:pPr>
            <w:r w:rsidRPr="00097BD4">
              <w:rPr>
                <w:rFonts w:ascii="ＭＳ ゴシック" w:eastAsia="ＭＳ ゴシック" w:hAnsi="ＭＳ ゴシック" w:hint="eastAsia"/>
                <w:szCs w:val="22"/>
              </w:rPr>
              <w:lastRenderedPageBreak/>
              <w:t xml:space="preserve">　　</w:t>
            </w:r>
            <w:r w:rsidR="00F57BA8">
              <w:rPr>
                <w:rFonts w:ascii="ＭＳ ゴシック" w:eastAsia="ＭＳ ゴシック" w:hAnsi="ＭＳ ゴシック" w:hint="eastAsia"/>
                <w:szCs w:val="22"/>
              </w:rPr>
              <w:t>④</w:t>
            </w:r>
            <w:r w:rsidRPr="00097BD4">
              <w:rPr>
                <w:rFonts w:ascii="ＭＳ ゴシック" w:eastAsia="ＭＳ ゴシック" w:hAnsi="ＭＳ ゴシック" w:hint="eastAsia"/>
                <w:szCs w:val="22"/>
              </w:rPr>
              <w:t xml:space="preserve">　通勤手当（費用弁償</w:t>
            </w:r>
            <w:r w:rsidR="00F57BA8">
              <w:rPr>
                <w:rFonts w:ascii="ＭＳ ゴシック" w:eastAsia="ＭＳ ゴシック" w:hAnsi="ＭＳ ゴシック" w:hint="eastAsia"/>
                <w:szCs w:val="22"/>
              </w:rPr>
              <w:t>を含む</w:t>
            </w:r>
            <w:r w:rsidRPr="00097BD4">
              <w:rPr>
                <w:rFonts w:ascii="ＭＳ ゴシック" w:eastAsia="ＭＳ ゴシック" w:hAnsi="ＭＳ ゴシック" w:hint="eastAsia"/>
                <w:szCs w:val="22"/>
              </w:rPr>
              <w:t>）について全額支払うこと。</w:t>
            </w:r>
          </w:p>
          <w:p w:rsidR="000A4B4C" w:rsidRPr="00097BD4" w:rsidRDefault="000A4B4C" w:rsidP="000A4B4C">
            <w:pPr>
              <w:ind w:left="638" w:hangingChars="300" w:hanging="638"/>
              <w:rPr>
                <w:rFonts w:ascii="ＭＳ ゴシック" w:eastAsia="ＭＳ ゴシック" w:hAnsi="ＭＳ ゴシック"/>
                <w:szCs w:val="22"/>
              </w:rPr>
            </w:pPr>
            <w:r w:rsidRPr="00097BD4">
              <w:rPr>
                <w:rFonts w:ascii="ＭＳ ゴシック" w:eastAsia="ＭＳ ゴシック" w:hAnsi="ＭＳ ゴシック" w:hint="eastAsia"/>
                <w:szCs w:val="22"/>
              </w:rPr>
              <w:t xml:space="preserve">　　</w:t>
            </w:r>
            <w:r w:rsidR="00F57BA8">
              <w:rPr>
                <w:rFonts w:ascii="ＭＳ ゴシック" w:eastAsia="ＭＳ ゴシック" w:hAnsi="ＭＳ ゴシック" w:hint="eastAsia"/>
                <w:szCs w:val="22"/>
              </w:rPr>
              <w:t>⑤</w:t>
            </w:r>
            <w:r w:rsidRPr="00097BD4">
              <w:rPr>
                <w:rFonts w:ascii="ＭＳ ゴシック" w:eastAsia="ＭＳ ゴシック" w:hAnsi="ＭＳ ゴシック" w:hint="eastAsia"/>
                <w:szCs w:val="22"/>
              </w:rPr>
              <w:t xml:space="preserve">　時間外勤務手当（追加報酬）について全額支払うこと。</w:t>
            </w:r>
          </w:p>
          <w:p w:rsidR="00F57BA8" w:rsidRPr="00F57BA8" w:rsidRDefault="00F57BA8" w:rsidP="00F57BA8">
            <w:pPr>
              <w:autoSpaceDE w:val="0"/>
              <w:autoSpaceDN w:val="0"/>
              <w:adjustRightInd w:val="0"/>
              <w:ind w:leftChars="200" w:left="638" w:hangingChars="100" w:hanging="213"/>
              <w:jc w:val="left"/>
              <w:textAlignment w:val="center"/>
              <w:rPr>
                <w:rFonts w:ascii="ＭＳ ゴシック" w:eastAsia="ＭＳ ゴシック" w:hAnsi="ＭＳ ゴシック"/>
                <w:kern w:val="0"/>
                <w:szCs w:val="22"/>
              </w:rPr>
            </w:pPr>
            <w:r>
              <w:rPr>
                <w:rFonts w:ascii="ＭＳ ゴシック" w:eastAsia="ＭＳ ゴシック" w:hAnsi="ＭＳ ゴシック" w:hint="eastAsia"/>
                <w:szCs w:val="22"/>
              </w:rPr>
              <w:t>⑥</w:t>
            </w:r>
            <w:r w:rsidR="000A4B4C" w:rsidRPr="00097BD4">
              <w:rPr>
                <w:rFonts w:ascii="ＭＳ ゴシック" w:eastAsia="ＭＳ ゴシック" w:hAnsi="ＭＳ ゴシック" w:hint="eastAsia"/>
                <w:szCs w:val="22"/>
              </w:rPr>
              <w:t xml:space="preserve">　</w:t>
            </w:r>
            <w:r w:rsidRPr="00F57BA8">
              <w:rPr>
                <w:rFonts w:ascii="ＭＳ ゴシック" w:eastAsia="ＭＳ ゴシック" w:hAnsi="ＭＳ ゴシック" w:hint="eastAsia"/>
                <w:kern w:val="0"/>
                <w:szCs w:val="22"/>
              </w:rPr>
              <w:t>常勤職員との均衡均等待遇に基づき、次の休暇・休業を制度化すること。</w:t>
            </w:r>
          </w:p>
          <w:p w:rsidR="00F57BA8" w:rsidRPr="00F57BA8" w:rsidRDefault="00F57BA8" w:rsidP="00F57BA8">
            <w:pPr>
              <w:autoSpaceDE w:val="0"/>
              <w:autoSpaceDN w:val="0"/>
              <w:adjustRightInd w:val="0"/>
              <w:ind w:leftChars="200" w:left="638" w:hangingChars="100" w:hanging="213"/>
              <w:jc w:val="left"/>
              <w:textAlignment w:val="center"/>
              <w:rPr>
                <w:rFonts w:ascii="ＭＳ ゴシック" w:eastAsia="ＭＳ ゴシック" w:hAnsi="ＭＳ ゴシック"/>
                <w:kern w:val="0"/>
                <w:szCs w:val="22"/>
              </w:rPr>
            </w:pPr>
            <w:r w:rsidRPr="00F57BA8">
              <w:rPr>
                <w:rFonts w:ascii="ＭＳ ゴシック" w:eastAsia="ＭＳ ゴシック" w:hAnsi="ＭＳ ゴシック" w:hint="eastAsia"/>
                <w:kern w:val="0"/>
                <w:szCs w:val="22"/>
              </w:rPr>
              <w:t xml:space="preserve">　ア　年次有給休暇（年次繰り越しを含む）</w:t>
            </w:r>
          </w:p>
          <w:p w:rsidR="00F57BA8" w:rsidRPr="00F57BA8" w:rsidRDefault="00F57BA8" w:rsidP="00F57BA8">
            <w:pPr>
              <w:autoSpaceDE w:val="0"/>
              <w:autoSpaceDN w:val="0"/>
              <w:adjustRightInd w:val="0"/>
              <w:ind w:leftChars="300" w:left="638"/>
              <w:jc w:val="left"/>
              <w:textAlignment w:val="center"/>
              <w:rPr>
                <w:rFonts w:ascii="ＭＳ ゴシック" w:eastAsia="ＭＳ ゴシック" w:hAnsi="ＭＳ ゴシック"/>
                <w:kern w:val="0"/>
                <w:szCs w:val="22"/>
              </w:rPr>
            </w:pPr>
            <w:r w:rsidRPr="00F57BA8">
              <w:rPr>
                <w:rFonts w:ascii="ＭＳ ゴシック" w:eastAsia="ＭＳ ゴシック" w:hAnsi="ＭＳ ゴシック" w:hint="eastAsia"/>
                <w:kern w:val="0"/>
                <w:szCs w:val="22"/>
              </w:rPr>
              <w:t>イ　産前・産後休暇</w:t>
            </w:r>
          </w:p>
          <w:p w:rsidR="00F57BA8" w:rsidRPr="00F57BA8" w:rsidRDefault="00F57BA8" w:rsidP="00F57BA8">
            <w:pPr>
              <w:autoSpaceDE w:val="0"/>
              <w:autoSpaceDN w:val="0"/>
              <w:adjustRightInd w:val="0"/>
              <w:ind w:leftChars="300" w:left="638"/>
              <w:jc w:val="left"/>
              <w:textAlignment w:val="center"/>
              <w:rPr>
                <w:rFonts w:ascii="ＭＳ ゴシック" w:eastAsia="ＭＳ ゴシック" w:hAnsi="ＭＳ ゴシック"/>
                <w:kern w:val="0"/>
                <w:szCs w:val="22"/>
              </w:rPr>
            </w:pPr>
            <w:r w:rsidRPr="00F57BA8">
              <w:rPr>
                <w:rFonts w:ascii="ＭＳ ゴシック" w:eastAsia="ＭＳ ゴシック" w:hAnsi="ＭＳ ゴシック" w:hint="eastAsia"/>
                <w:kern w:val="0"/>
                <w:szCs w:val="22"/>
              </w:rPr>
              <w:t>ウ　病気休暇</w:t>
            </w:r>
          </w:p>
          <w:p w:rsidR="00F57BA8" w:rsidRPr="00F57BA8" w:rsidRDefault="00F57BA8" w:rsidP="00F57BA8">
            <w:pPr>
              <w:autoSpaceDE w:val="0"/>
              <w:autoSpaceDN w:val="0"/>
              <w:adjustRightInd w:val="0"/>
              <w:ind w:leftChars="300" w:left="851" w:hangingChars="100" w:hanging="213"/>
              <w:jc w:val="left"/>
              <w:textAlignment w:val="center"/>
              <w:rPr>
                <w:rFonts w:ascii="ＭＳ ゴシック" w:eastAsia="ＭＳ ゴシック" w:hAnsi="ＭＳ ゴシック"/>
                <w:kern w:val="0"/>
                <w:szCs w:val="22"/>
              </w:rPr>
            </w:pPr>
            <w:r w:rsidRPr="00F57BA8">
              <w:rPr>
                <w:rFonts w:ascii="ＭＳ ゴシック" w:eastAsia="ＭＳ ゴシック" w:hAnsi="ＭＳ ゴシック" w:hint="eastAsia"/>
                <w:kern w:val="0"/>
                <w:szCs w:val="22"/>
              </w:rPr>
              <w:t>エ　忌引休暇　　国の非常勤職員の制度改正を踏まえ、すべての職員を対象とすること。</w:t>
            </w:r>
          </w:p>
          <w:p w:rsidR="00F57BA8" w:rsidRPr="00F57BA8" w:rsidRDefault="00F57BA8" w:rsidP="00F57BA8">
            <w:pPr>
              <w:autoSpaceDE w:val="0"/>
              <w:autoSpaceDN w:val="0"/>
              <w:adjustRightInd w:val="0"/>
              <w:ind w:leftChars="300" w:left="638"/>
              <w:jc w:val="left"/>
              <w:textAlignment w:val="center"/>
              <w:rPr>
                <w:rFonts w:ascii="ＭＳ ゴシック" w:eastAsia="ＭＳ ゴシック" w:hAnsi="ＭＳ ゴシック"/>
                <w:kern w:val="0"/>
                <w:szCs w:val="22"/>
              </w:rPr>
            </w:pPr>
            <w:r w:rsidRPr="00F57BA8">
              <w:rPr>
                <w:rFonts w:ascii="ＭＳ ゴシック" w:eastAsia="ＭＳ ゴシック" w:hAnsi="ＭＳ ゴシック" w:hint="eastAsia"/>
                <w:kern w:val="0"/>
                <w:szCs w:val="22"/>
              </w:rPr>
              <w:t>オ　短期介護休暇</w:t>
            </w:r>
          </w:p>
          <w:p w:rsidR="00F57BA8" w:rsidRPr="00F57BA8" w:rsidRDefault="00F57BA8" w:rsidP="00F57BA8">
            <w:pPr>
              <w:autoSpaceDE w:val="0"/>
              <w:autoSpaceDN w:val="0"/>
              <w:adjustRightInd w:val="0"/>
              <w:ind w:leftChars="300" w:left="638"/>
              <w:jc w:val="left"/>
              <w:textAlignment w:val="center"/>
              <w:rPr>
                <w:rFonts w:ascii="ＭＳ ゴシック" w:eastAsia="ＭＳ ゴシック" w:hAnsi="ＭＳ ゴシック"/>
                <w:kern w:val="0"/>
                <w:szCs w:val="22"/>
              </w:rPr>
            </w:pPr>
            <w:r w:rsidRPr="00F57BA8">
              <w:rPr>
                <w:rFonts w:ascii="ＭＳ ゴシック" w:eastAsia="ＭＳ ゴシック" w:hAnsi="ＭＳ ゴシック" w:hint="eastAsia"/>
                <w:kern w:val="0"/>
                <w:szCs w:val="22"/>
              </w:rPr>
              <w:t>カ　子の看護休暇</w:t>
            </w:r>
          </w:p>
          <w:p w:rsidR="00F57BA8" w:rsidRPr="00F57BA8" w:rsidRDefault="00F57BA8" w:rsidP="00F57BA8">
            <w:pPr>
              <w:autoSpaceDE w:val="0"/>
              <w:autoSpaceDN w:val="0"/>
              <w:adjustRightInd w:val="0"/>
              <w:ind w:leftChars="300" w:left="638"/>
              <w:jc w:val="left"/>
              <w:textAlignment w:val="center"/>
              <w:rPr>
                <w:rFonts w:ascii="ＭＳ ゴシック" w:eastAsia="ＭＳ ゴシック" w:hAnsi="ＭＳ ゴシック"/>
                <w:kern w:val="0"/>
                <w:szCs w:val="22"/>
              </w:rPr>
            </w:pPr>
            <w:r w:rsidRPr="00F57BA8">
              <w:rPr>
                <w:rFonts w:ascii="ＭＳ ゴシック" w:eastAsia="ＭＳ ゴシック" w:hAnsi="ＭＳ ゴシック" w:hint="eastAsia"/>
                <w:kern w:val="0"/>
                <w:szCs w:val="22"/>
              </w:rPr>
              <w:t xml:space="preserve">キ　育児・介護休業（休暇）　</w:t>
            </w:r>
          </w:p>
          <w:p w:rsidR="00F57BA8" w:rsidRPr="00F57BA8" w:rsidRDefault="00F57BA8" w:rsidP="00F57BA8">
            <w:pPr>
              <w:autoSpaceDE w:val="0"/>
              <w:autoSpaceDN w:val="0"/>
              <w:adjustRightInd w:val="0"/>
              <w:ind w:leftChars="300" w:left="638" w:firstLineChars="300" w:firstLine="638"/>
              <w:jc w:val="left"/>
              <w:textAlignment w:val="center"/>
              <w:rPr>
                <w:rFonts w:ascii="ＭＳ ゴシック" w:eastAsia="ＭＳ ゴシック" w:hAnsi="ＭＳ ゴシック"/>
                <w:kern w:val="0"/>
                <w:szCs w:val="22"/>
              </w:rPr>
            </w:pPr>
            <w:r w:rsidRPr="00F57BA8">
              <w:rPr>
                <w:rFonts w:ascii="ＭＳ ゴシック" w:eastAsia="ＭＳ ゴシック" w:hAnsi="ＭＳ ゴシック" w:hint="eastAsia"/>
                <w:kern w:val="0"/>
                <w:szCs w:val="22"/>
              </w:rPr>
              <w:t>2017年10月施行の育児・介護休業法改正に合わせた見直しを確実に行うこと。</w:t>
            </w:r>
          </w:p>
          <w:p w:rsidR="00F57BA8" w:rsidRPr="00F57BA8" w:rsidRDefault="00F57BA8" w:rsidP="00F57BA8">
            <w:pPr>
              <w:autoSpaceDE w:val="0"/>
              <w:autoSpaceDN w:val="0"/>
              <w:adjustRightInd w:val="0"/>
              <w:ind w:leftChars="300" w:left="638"/>
              <w:jc w:val="left"/>
              <w:textAlignment w:val="center"/>
              <w:rPr>
                <w:rFonts w:ascii="ＭＳ ゴシック" w:eastAsia="ＭＳ ゴシック" w:hAnsi="ＭＳ ゴシック"/>
                <w:kern w:val="0"/>
                <w:szCs w:val="22"/>
              </w:rPr>
            </w:pPr>
            <w:r w:rsidRPr="00F57BA8">
              <w:rPr>
                <w:rFonts w:ascii="ＭＳ ゴシック" w:eastAsia="ＭＳ ゴシック" w:hAnsi="ＭＳ ゴシック" w:hint="eastAsia"/>
                <w:kern w:val="0"/>
                <w:szCs w:val="22"/>
              </w:rPr>
              <w:t>ク　生理休暇</w:t>
            </w:r>
          </w:p>
          <w:p w:rsidR="00F57BA8" w:rsidRPr="00F57BA8" w:rsidRDefault="00F57BA8" w:rsidP="00F57BA8">
            <w:pPr>
              <w:autoSpaceDE w:val="0"/>
              <w:autoSpaceDN w:val="0"/>
              <w:adjustRightInd w:val="0"/>
              <w:ind w:leftChars="300" w:left="638"/>
              <w:jc w:val="left"/>
              <w:textAlignment w:val="center"/>
              <w:rPr>
                <w:rFonts w:ascii="ＭＳ ゴシック" w:eastAsia="ＭＳ ゴシック" w:hAnsi="ＭＳ ゴシック"/>
                <w:kern w:val="0"/>
                <w:szCs w:val="22"/>
              </w:rPr>
            </w:pPr>
            <w:r w:rsidRPr="00F57BA8">
              <w:rPr>
                <w:rFonts w:ascii="ＭＳ ゴシック" w:eastAsia="ＭＳ ゴシック" w:hAnsi="ＭＳ ゴシック" w:hint="eastAsia"/>
                <w:kern w:val="0"/>
                <w:szCs w:val="22"/>
              </w:rPr>
              <w:t>ケ　夏季休暇</w:t>
            </w:r>
          </w:p>
          <w:p w:rsidR="00F57BA8" w:rsidRPr="00F57BA8" w:rsidRDefault="00F57BA8" w:rsidP="00F57BA8">
            <w:pPr>
              <w:autoSpaceDE w:val="0"/>
              <w:autoSpaceDN w:val="0"/>
              <w:adjustRightInd w:val="0"/>
              <w:ind w:leftChars="300" w:left="638"/>
              <w:jc w:val="left"/>
              <w:textAlignment w:val="center"/>
              <w:rPr>
                <w:rFonts w:ascii="ＭＳ ゴシック" w:eastAsia="ＭＳ ゴシック" w:hAnsi="ＭＳ ゴシック"/>
                <w:kern w:val="0"/>
                <w:szCs w:val="22"/>
              </w:rPr>
            </w:pPr>
            <w:r w:rsidRPr="00F57BA8">
              <w:rPr>
                <w:rFonts w:ascii="ＭＳ ゴシック" w:eastAsia="ＭＳ ゴシック" w:hAnsi="ＭＳ ゴシック" w:hint="eastAsia"/>
                <w:kern w:val="0"/>
                <w:szCs w:val="22"/>
              </w:rPr>
              <w:t>コ　結婚休暇</w:t>
            </w:r>
          </w:p>
          <w:p w:rsidR="00F57BA8" w:rsidRPr="00F57BA8" w:rsidRDefault="00F57BA8" w:rsidP="00F57BA8">
            <w:pPr>
              <w:autoSpaceDE w:val="0"/>
              <w:autoSpaceDN w:val="0"/>
              <w:adjustRightInd w:val="0"/>
              <w:ind w:leftChars="200" w:left="1063" w:hangingChars="300" w:hanging="638"/>
              <w:jc w:val="left"/>
              <w:textAlignment w:val="center"/>
              <w:rPr>
                <w:rFonts w:ascii="ＭＳ ゴシック" w:eastAsia="ＭＳ ゴシック" w:hAnsi="ＭＳ ゴシック"/>
                <w:kern w:val="0"/>
                <w:szCs w:val="22"/>
              </w:rPr>
            </w:pPr>
            <w:r w:rsidRPr="00F57BA8">
              <w:rPr>
                <w:rFonts w:ascii="ＭＳ ゴシック" w:eastAsia="ＭＳ ゴシック" w:hAnsi="ＭＳ ゴシック" w:hint="eastAsia"/>
                <w:kern w:val="0"/>
                <w:szCs w:val="22"/>
              </w:rPr>
              <w:t xml:space="preserve">　</w:t>
            </w:r>
            <w:r>
              <w:rPr>
                <w:rFonts w:ascii="ＭＳ ゴシック" w:eastAsia="ＭＳ ゴシック" w:hAnsi="ＭＳ ゴシック" w:hint="eastAsia"/>
                <w:kern w:val="0"/>
                <w:szCs w:val="22"/>
              </w:rPr>
              <w:t xml:space="preserve">　</w:t>
            </w:r>
            <w:r w:rsidRPr="00F57BA8">
              <w:rPr>
                <w:rFonts w:ascii="ＭＳ ゴシック" w:eastAsia="ＭＳ ゴシック" w:hAnsi="ＭＳ ゴシック" w:hint="eastAsia"/>
                <w:kern w:val="0"/>
                <w:szCs w:val="22"/>
              </w:rPr>
              <w:t xml:space="preserve">　　国の非常勤職員の制度改正を踏まえ、すべての職員を対象に連続する５日の休暇を設けること。</w:t>
            </w:r>
          </w:p>
          <w:p w:rsidR="00F57BA8" w:rsidRPr="00F57BA8" w:rsidRDefault="00F57BA8" w:rsidP="00F57BA8">
            <w:pPr>
              <w:autoSpaceDE w:val="0"/>
              <w:autoSpaceDN w:val="0"/>
              <w:adjustRightInd w:val="0"/>
              <w:ind w:leftChars="300" w:left="638"/>
              <w:jc w:val="left"/>
              <w:textAlignment w:val="center"/>
              <w:rPr>
                <w:rFonts w:ascii="ＭＳ ゴシック" w:eastAsia="ＭＳ ゴシック" w:hAnsi="ＭＳ ゴシック"/>
                <w:kern w:val="0"/>
                <w:szCs w:val="22"/>
              </w:rPr>
            </w:pPr>
            <w:r w:rsidRPr="00F57BA8">
              <w:rPr>
                <w:rFonts w:ascii="ＭＳ ゴシック" w:eastAsia="ＭＳ ゴシック" w:hAnsi="ＭＳ ゴシック" w:hint="eastAsia"/>
                <w:kern w:val="0"/>
                <w:szCs w:val="22"/>
              </w:rPr>
              <w:t>サ　特別休暇</w:t>
            </w:r>
          </w:p>
          <w:p w:rsidR="00F57BA8" w:rsidRPr="00F57BA8" w:rsidRDefault="00F57BA8" w:rsidP="00F57BA8">
            <w:pPr>
              <w:autoSpaceDE w:val="0"/>
              <w:autoSpaceDN w:val="0"/>
              <w:adjustRightInd w:val="0"/>
              <w:ind w:leftChars="200" w:left="638" w:hangingChars="100" w:hanging="213"/>
              <w:jc w:val="left"/>
              <w:textAlignment w:val="center"/>
              <w:rPr>
                <w:rFonts w:ascii="ＭＳ ゴシック" w:eastAsia="ＭＳ ゴシック" w:hAnsi="ＭＳ ゴシック"/>
                <w:kern w:val="0"/>
                <w:szCs w:val="22"/>
              </w:rPr>
            </w:pPr>
            <w:r w:rsidRPr="00F57BA8">
              <w:rPr>
                <w:rFonts w:ascii="ＭＳ ゴシック" w:eastAsia="ＭＳ ゴシック" w:hAnsi="ＭＳ ゴシック" w:hint="eastAsia"/>
                <w:kern w:val="0"/>
                <w:szCs w:val="22"/>
              </w:rPr>
              <w:t>⑦　健康診断について、６ヵ月以上勤続（見込み）・週勤務20時間以上の職員に実施すること。</w:t>
            </w:r>
          </w:p>
          <w:p w:rsidR="000A4B4C" w:rsidRDefault="00F57BA8" w:rsidP="00F57BA8">
            <w:pPr>
              <w:autoSpaceDE w:val="0"/>
              <w:autoSpaceDN w:val="0"/>
              <w:adjustRightInd w:val="0"/>
              <w:ind w:left="638" w:hangingChars="300" w:hanging="638"/>
              <w:textAlignment w:val="center"/>
              <w:rPr>
                <w:rFonts w:ascii="ＭＳ ゴシック" w:eastAsia="ＭＳ ゴシック" w:hAnsi="ＭＳ ゴシック"/>
                <w:szCs w:val="22"/>
              </w:rPr>
            </w:pPr>
            <w:r w:rsidRPr="00F57BA8">
              <w:rPr>
                <w:rFonts w:ascii="ＭＳ ゴシック" w:eastAsia="ＭＳ ゴシック" w:hAnsi="ＭＳ ゴシック" w:hint="eastAsia"/>
                <w:kern w:val="0"/>
                <w:szCs w:val="22"/>
              </w:rPr>
              <w:t xml:space="preserve">　　⑧　雇用保険・健康保険・厚生年金について、法定基準を最低に加入させること。とくに、厚生年金の加入対象が20時間以上に拡大したことを受けて、すべての対象者を速やかに加入させること。</w:t>
            </w:r>
          </w:p>
        </w:tc>
      </w:tr>
    </w:tbl>
    <w:p w:rsidR="000A4B4C" w:rsidRDefault="000A4B4C" w:rsidP="000A4B4C">
      <w:pPr>
        <w:ind w:leftChars="100" w:left="426" w:hangingChars="100" w:hanging="213"/>
        <w:rPr>
          <w:rFonts w:ascii="ＭＳ 明朝" w:hAnsi="ＭＳ 明朝"/>
        </w:rPr>
      </w:pPr>
      <w:r>
        <w:rPr>
          <w:rFonts w:ascii="ＭＳ 明朝" w:hAnsi="ＭＳ 明朝" w:hint="eastAsia"/>
        </w:rPr>
        <w:t>●　労働基準法をはじめ法令遵守など労働条件の底上げをめざすため、最低到達条件を設定し改善を求めます。</w:t>
      </w:r>
    </w:p>
    <w:p w:rsidR="00357C76" w:rsidRDefault="00A20244" w:rsidP="00357C76">
      <w:pPr>
        <w:spacing w:line="376" w:lineRule="exact"/>
        <w:ind w:left="425" w:hangingChars="200" w:hanging="425"/>
      </w:pPr>
      <w:r>
        <w:rPr>
          <w:rFonts w:hint="eastAsia"/>
        </w:rPr>
        <w:t xml:space="preserve">　</w:t>
      </w:r>
      <w:r w:rsidR="00357C76">
        <w:rPr>
          <w:rFonts w:hint="eastAsia"/>
        </w:rPr>
        <w:t>●　国の非常勤職員に有給で定められている休暇（年次有給休暇、公民権行使、裁判員・証人等としての出頭、災害等による出勤困難、災害時の退勤途上危険回避、親族の死亡）については、有給で支給するように求めます。</w:t>
      </w:r>
    </w:p>
    <w:p w:rsidR="00357C76" w:rsidRDefault="00357C76" w:rsidP="00357C76">
      <w:pPr>
        <w:spacing w:line="376" w:lineRule="exact"/>
        <w:ind w:leftChars="100" w:left="426" w:hangingChars="100" w:hanging="213"/>
      </w:pPr>
      <w:r>
        <w:rPr>
          <w:rFonts w:hint="eastAsia"/>
        </w:rPr>
        <w:t>●　とくに、国の非常勤職員については､人事院規則の改正により､</w:t>
      </w:r>
      <w:r>
        <w:rPr>
          <w:rFonts w:hint="eastAsia"/>
        </w:rPr>
        <w:t>2019</w:t>
      </w:r>
      <w:r>
        <w:rPr>
          <w:rFonts w:hint="eastAsia"/>
        </w:rPr>
        <w:t>年１月から、結婚休暇の新設（すべての非常勤職員を対象、連続する５日の範囲内の期間の休暇）と忌引休暇の適用拡大（これまで、６月以上の任期が定めされている職員または６月以上勤務が継続している職員のみを対象としていたものを、すべての非常勤職員に適用を拡大）が行われる予定であるため、自治体においても国の制度を最低限として積極的な制度の新設・改善等の対応を求めます。</w:t>
      </w:r>
    </w:p>
    <w:p w:rsidR="00357C76" w:rsidRDefault="00357C76" w:rsidP="00544A20">
      <w:pPr>
        <w:spacing w:line="376" w:lineRule="exact"/>
        <w:ind w:leftChars="100" w:left="426" w:hangingChars="100" w:hanging="213"/>
      </w:pPr>
      <w:r>
        <w:rPr>
          <w:rFonts w:hint="eastAsia"/>
        </w:rPr>
        <w:t>●　通勤費用（費用弁償を含む）、時間外勤務手当（追加報酬）については総務省の「</w:t>
      </w:r>
      <w:r>
        <w:rPr>
          <w:rFonts w:hint="eastAsia"/>
        </w:rPr>
        <w:t>2014</w:t>
      </w:r>
      <w:r>
        <w:rPr>
          <w:rFonts w:hint="eastAsia"/>
        </w:rPr>
        <w:t>年通知」においても適切な取扱いがなされるべきとされています。</w:t>
      </w:r>
    </w:p>
    <w:p w:rsidR="00357C76" w:rsidRDefault="00357C76" w:rsidP="00E151A8">
      <w:pPr>
        <w:spacing w:line="400" w:lineRule="exact"/>
        <w:ind w:leftChars="100" w:left="426" w:hangingChars="100" w:hanging="213"/>
      </w:pPr>
      <w:r>
        <w:rPr>
          <w:rFonts w:hint="eastAsia"/>
        </w:rPr>
        <w:t>●　一定の条件を満たす非常勤職員は、地方公務員育児休業法及び育児・介護休業法が適用</w:t>
      </w:r>
      <w:r w:rsidR="00E151A8">
        <w:rPr>
          <w:rFonts w:hint="eastAsia"/>
        </w:rPr>
        <w:t>され</w:t>
      </w:r>
      <w:r>
        <w:rPr>
          <w:rFonts w:hint="eastAsia"/>
        </w:rPr>
        <w:t>ます。特別職非常勤職員、臨時的任用職員については、「</w:t>
      </w:r>
      <w:r>
        <w:rPr>
          <w:rFonts w:hint="eastAsia"/>
        </w:rPr>
        <w:t>2014</w:t>
      </w:r>
      <w:r>
        <w:rPr>
          <w:rFonts w:hint="eastAsia"/>
        </w:rPr>
        <w:t>年通知」においても、</w:t>
      </w:r>
      <w:r>
        <w:rPr>
          <w:rFonts w:hint="eastAsia"/>
        </w:rPr>
        <w:lastRenderedPageBreak/>
        <w:t>各法令に則った適切な対応を求めるとしていることから、自治体の条例・要綱を改正し制度導入します。</w:t>
      </w:r>
    </w:p>
    <w:p w:rsidR="009B18AC" w:rsidRDefault="009B18AC" w:rsidP="00357C76">
      <w:pPr>
        <w:spacing w:line="400" w:lineRule="exact"/>
        <w:ind w:leftChars="100" w:left="426" w:hangingChars="100" w:hanging="213"/>
        <w:rPr>
          <w:rFonts w:ascii="ＭＳ 明朝" w:hAnsi="ＭＳ ゴシック"/>
          <w:kern w:val="0"/>
        </w:rPr>
      </w:pPr>
      <w:r>
        <w:rPr>
          <w:rFonts w:ascii="ＭＳ 明朝" w:hAnsi="ＭＳ ゴシック" w:hint="eastAsia"/>
          <w:kern w:val="0"/>
        </w:rPr>
        <w:t xml:space="preserve">●　</w:t>
      </w:r>
      <w:r w:rsidRPr="00475D58">
        <w:rPr>
          <w:rFonts w:ascii="ＭＳ 明朝" w:hAnsi="ＭＳ ゴシック" w:hint="eastAsia"/>
          <w:kern w:val="0"/>
        </w:rPr>
        <w:t>期間の定めのあるパートタイム労働者および期間の有無を問わず所定労働日数が著しく少ないパートタイム労働者は、以下の要件を満たせば正規職員と同様に健康診断の受診が受けられます。</w:t>
      </w:r>
    </w:p>
    <w:p w:rsidR="009B18AC" w:rsidRDefault="009B18AC" w:rsidP="009B18AC">
      <w:pPr>
        <w:tabs>
          <w:tab w:val="left" w:pos="720"/>
        </w:tabs>
        <w:autoSpaceDE w:val="0"/>
        <w:autoSpaceDN w:val="0"/>
        <w:adjustRightInd w:val="0"/>
        <w:ind w:leftChars="200" w:left="425" w:firstLineChars="100" w:firstLine="213"/>
        <w:textAlignment w:val="center"/>
        <w:rPr>
          <w:rFonts w:ascii="ＭＳ 明朝" w:hAnsi="ＭＳ ゴシック"/>
          <w:kern w:val="0"/>
        </w:rPr>
      </w:pPr>
      <w:r w:rsidRPr="00475D58">
        <w:rPr>
          <w:rFonts w:ascii="ＭＳ 明朝" w:hAnsi="ＭＳ ゴシック" w:hint="eastAsia"/>
          <w:kern w:val="0"/>
        </w:rPr>
        <w:t>①　契約期間が１年（一定の有害業務従事者の場合は６月）以上予定される</w:t>
      </w:r>
    </w:p>
    <w:p w:rsidR="009B18AC" w:rsidRDefault="009B18AC" w:rsidP="009B18AC">
      <w:pPr>
        <w:tabs>
          <w:tab w:val="left" w:pos="720"/>
        </w:tabs>
        <w:autoSpaceDE w:val="0"/>
        <w:autoSpaceDN w:val="0"/>
        <w:adjustRightInd w:val="0"/>
        <w:ind w:leftChars="200" w:left="425" w:firstLineChars="100" w:firstLine="213"/>
        <w:textAlignment w:val="center"/>
        <w:rPr>
          <w:rFonts w:ascii="ＭＳ 明朝" w:hAnsi="ＭＳ ゴシック"/>
          <w:kern w:val="0"/>
        </w:rPr>
      </w:pPr>
      <w:r w:rsidRPr="00475D58">
        <w:rPr>
          <w:rFonts w:ascii="ＭＳ 明朝" w:hAnsi="ＭＳ ゴシック" w:hint="eastAsia"/>
          <w:kern w:val="0"/>
        </w:rPr>
        <w:t xml:space="preserve">②　１週間の労働時間が通常労働者の４分の３以上　</w:t>
      </w:r>
      <w:r w:rsidRPr="00475D58">
        <w:rPr>
          <w:rFonts w:ascii="ＭＳ 明朝" w:hAnsi="ＭＳ ゴシック" w:hint="eastAsia"/>
          <w:w w:val="80"/>
          <w:kern w:val="0"/>
        </w:rPr>
        <w:t>「２分の11以上は望ましい」</w:t>
      </w:r>
    </w:p>
    <w:p w:rsidR="009B18AC" w:rsidRDefault="009B18AC" w:rsidP="009B18AC">
      <w:pPr>
        <w:tabs>
          <w:tab w:val="left" w:pos="720"/>
        </w:tabs>
        <w:autoSpaceDE w:val="0"/>
        <w:autoSpaceDN w:val="0"/>
        <w:adjustRightInd w:val="0"/>
        <w:ind w:leftChars="200" w:left="425" w:firstLineChars="100" w:firstLine="213"/>
        <w:textAlignment w:val="center"/>
        <w:rPr>
          <w:rFonts w:ascii="ＭＳ 明朝" w:hAnsi="ＭＳ ゴシック"/>
          <w:kern w:val="0"/>
        </w:rPr>
      </w:pPr>
      <w:r w:rsidRPr="00475D58">
        <w:rPr>
          <w:rFonts w:ascii="ＭＳ 明朝" w:hAnsi="ＭＳ ゴシック" w:hint="eastAsia"/>
          <w:kern w:val="0"/>
        </w:rPr>
        <w:t>③　①、②のいずれの要件をも満たす</w:t>
      </w:r>
    </w:p>
    <w:p w:rsidR="009B18AC" w:rsidRPr="009B18AC" w:rsidRDefault="009B18AC" w:rsidP="009B18AC">
      <w:pPr>
        <w:tabs>
          <w:tab w:val="left" w:pos="720"/>
        </w:tabs>
        <w:autoSpaceDE w:val="0"/>
        <w:autoSpaceDN w:val="0"/>
        <w:adjustRightInd w:val="0"/>
        <w:ind w:leftChars="100" w:left="426" w:hangingChars="100" w:hanging="213"/>
        <w:textAlignment w:val="center"/>
        <w:rPr>
          <w:rFonts w:ascii="ＭＳ 明朝" w:hAnsi="ＭＳ 明朝"/>
        </w:rPr>
      </w:pPr>
      <w:r>
        <w:rPr>
          <w:rFonts w:ascii="ＭＳ 明朝" w:hAnsi="ＭＳ ゴシック" w:hint="eastAsia"/>
          <w:kern w:val="0"/>
        </w:rPr>
        <w:t xml:space="preserve">●　</w:t>
      </w:r>
      <w:r w:rsidRPr="002A7045">
        <w:rPr>
          <w:rFonts w:ascii="ＭＳ 明朝" w:hint="eastAsia"/>
          <w:kern w:val="0"/>
        </w:rPr>
        <w:t>保険料率は、政令が定める範囲内で、健康保険組合または全国健康保険協会が決定します（同法160条）。保険料は原則として労使折半となり、半額が事業主の負担となります（同法161条）。ただし、健康保険組合では、規約によって、事業主の負担分を多くすることができます。</w:t>
      </w:r>
    </w:p>
    <w:p w:rsidR="00083DB0" w:rsidRDefault="00083DB0"/>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78"/>
      </w:tblGrid>
      <w:tr w:rsidR="00EE45C2" w:rsidTr="00EB3A0B">
        <w:trPr>
          <w:trHeight w:val="699"/>
        </w:trPr>
        <w:tc>
          <w:tcPr>
            <w:tcW w:w="9078" w:type="dxa"/>
            <w:tcBorders>
              <w:bottom w:val="single" w:sz="4" w:space="0" w:color="auto"/>
            </w:tcBorders>
          </w:tcPr>
          <w:p w:rsidR="00EE45C2" w:rsidRPr="00097BD4" w:rsidRDefault="00EE45C2" w:rsidP="00F57BA8">
            <w:pPr>
              <w:ind w:leftChars="100" w:left="638" w:hangingChars="200" w:hanging="425"/>
              <w:rPr>
                <w:rFonts w:ascii="ＭＳ ゴシック" w:eastAsia="ＭＳ ゴシック" w:hAnsi="ＭＳ ゴシック"/>
                <w:szCs w:val="22"/>
              </w:rPr>
            </w:pPr>
            <w:r w:rsidRPr="00097BD4">
              <w:rPr>
                <w:rFonts w:ascii="ＭＳ ゴシック" w:eastAsia="ＭＳ ゴシック" w:hAnsi="ＭＳ ゴシック" w:hint="eastAsia"/>
                <w:szCs w:val="22"/>
              </w:rPr>
              <w:t>（均等待遇</w:t>
            </w:r>
            <w:r w:rsidR="00F57BA8">
              <w:rPr>
                <w:rFonts w:ascii="ＭＳ ゴシック" w:eastAsia="ＭＳ ゴシック" w:hAnsi="ＭＳ ゴシック" w:hint="eastAsia"/>
                <w:szCs w:val="22"/>
              </w:rPr>
              <w:t>）</w:t>
            </w:r>
          </w:p>
          <w:p w:rsidR="00EB3A0B" w:rsidRPr="00EB3A0B" w:rsidRDefault="00EB3A0B" w:rsidP="00EB3A0B">
            <w:pPr>
              <w:ind w:leftChars="200" w:left="638" w:hangingChars="100" w:hanging="213"/>
              <w:rPr>
                <w:rFonts w:ascii="ＭＳ ゴシック" w:eastAsia="ＭＳ ゴシック" w:hAnsi="ＭＳ ゴシック"/>
                <w:szCs w:val="22"/>
              </w:rPr>
            </w:pPr>
            <w:r w:rsidRPr="00EB3A0B">
              <w:rPr>
                <w:rFonts w:ascii="ＭＳ ゴシック" w:eastAsia="ＭＳ ゴシック" w:hAnsi="ＭＳ ゴシック" w:hint="eastAsia"/>
                <w:szCs w:val="22"/>
              </w:rPr>
              <w:t>①　自治労の自治体最低賃金と経験年数を考慮した年齢別最低保障賃金を確立すること。</w:t>
            </w:r>
          </w:p>
          <w:p w:rsidR="00EB3A0B" w:rsidRPr="00EB3A0B" w:rsidRDefault="00EB3A0B" w:rsidP="00EB3A0B">
            <w:pPr>
              <w:ind w:leftChars="200" w:left="638" w:hangingChars="100" w:hanging="213"/>
              <w:rPr>
                <w:rFonts w:ascii="ＭＳ ゴシック" w:eastAsia="ＭＳ ゴシック" w:hAnsi="ＭＳ ゴシック"/>
                <w:szCs w:val="22"/>
              </w:rPr>
            </w:pPr>
            <w:r w:rsidRPr="00EB3A0B">
              <w:rPr>
                <w:rFonts w:ascii="ＭＳ ゴシック" w:eastAsia="ＭＳ ゴシック" w:hAnsi="ＭＳ ゴシック" w:hint="eastAsia"/>
                <w:szCs w:val="22"/>
              </w:rPr>
              <w:t>②　賃金（報酬）について、「2014年通知」や2017年７月に改訂された人事院指針などを踏まえ、職務内容（職務の内容と責任）、在勤する地域、職務経験等の要素を考慮し、改善すること。</w:t>
            </w:r>
          </w:p>
          <w:p w:rsidR="00EB3A0B" w:rsidRPr="00EB3A0B" w:rsidRDefault="00EB3A0B" w:rsidP="00EB3A0B">
            <w:pPr>
              <w:ind w:leftChars="200" w:left="638" w:hangingChars="100" w:hanging="213"/>
              <w:rPr>
                <w:rFonts w:ascii="ＭＳ ゴシック" w:eastAsia="ＭＳ ゴシック" w:hAnsi="ＭＳ ゴシック"/>
                <w:szCs w:val="22"/>
              </w:rPr>
            </w:pPr>
            <w:r w:rsidRPr="00EB3A0B">
              <w:rPr>
                <w:rFonts w:ascii="ＭＳ ゴシック" w:eastAsia="ＭＳ ゴシック" w:hAnsi="ＭＳ ゴシック" w:hint="eastAsia"/>
                <w:szCs w:val="22"/>
              </w:rPr>
              <w:t>③　諸手当（相当報酬）について、正規職員との均等待遇による支給とすること。</w:t>
            </w:r>
          </w:p>
          <w:p w:rsidR="00EB3A0B" w:rsidRPr="00EB3A0B" w:rsidRDefault="00EB3A0B" w:rsidP="00EB3A0B">
            <w:pPr>
              <w:ind w:leftChars="200" w:left="638" w:hangingChars="100" w:hanging="213"/>
              <w:rPr>
                <w:rFonts w:ascii="ＭＳ ゴシック" w:eastAsia="ＭＳ ゴシック" w:hAnsi="ＭＳ ゴシック"/>
                <w:szCs w:val="22"/>
              </w:rPr>
            </w:pPr>
            <w:r w:rsidRPr="00EB3A0B">
              <w:rPr>
                <w:rFonts w:ascii="ＭＳ ゴシック" w:eastAsia="ＭＳ ゴシック" w:hAnsi="ＭＳ ゴシック" w:hint="eastAsia"/>
                <w:szCs w:val="22"/>
              </w:rPr>
              <w:t>④　週の労働時間が定まり、６ヵ月以上勤務予定の職員には、月給制度を適用すること。</w:t>
            </w:r>
          </w:p>
          <w:p w:rsidR="00EB3A0B" w:rsidRPr="00EB3A0B" w:rsidRDefault="00EB3A0B" w:rsidP="00EB3A0B">
            <w:pPr>
              <w:ind w:leftChars="200" w:left="638" w:hangingChars="100" w:hanging="213"/>
              <w:rPr>
                <w:rFonts w:ascii="ＭＳ ゴシック" w:eastAsia="ＭＳ ゴシック" w:hAnsi="ＭＳ ゴシック"/>
                <w:szCs w:val="22"/>
              </w:rPr>
            </w:pPr>
            <w:r w:rsidRPr="00EB3A0B">
              <w:rPr>
                <w:rFonts w:ascii="ＭＳ ゴシック" w:eastAsia="ＭＳ ゴシック" w:hAnsi="ＭＳ ゴシック" w:hint="eastAsia"/>
                <w:szCs w:val="22"/>
              </w:rPr>
              <w:t>⑤　任期付職員については、改正された「任期付職員の任用等について」（2018年３月27日）に基づき、給与及び手当の支給、また昇格・昇給等について、常勤職員に適用する基準に準じて行うこと。</w:t>
            </w:r>
          </w:p>
          <w:p w:rsidR="00EB3A0B" w:rsidRPr="00EB3A0B" w:rsidRDefault="00EB3A0B" w:rsidP="00EB3A0B">
            <w:pPr>
              <w:ind w:leftChars="200" w:left="638" w:hangingChars="100" w:hanging="213"/>
              <w:rPr>
                <w:rFonts w:ascii="ＭＳ ゴシック" w:eastAsia="ＭＳ ゴシック" w:hAnsi="ＭＳ ゴシック"/>
                <w:szCs w:val="22"/>
              </w:rPr>
            </w:pPr>
            <w:r w:rsidRPr="00EB3A0B">
              <w:rPr>
                <w:rFonts w:ascii="ＭＳ ゴシック" w:eastAsia="ＭＳ ゴシック" w:hAnsi="ＭＳ ゴシック" w:hint="eastAsia"/>
                <w:szCs w:val="22"/>
              </w:rPr>
              <w:t>⑥　休暇諸制度について、その種類、期間、賃金保障など、正規職員との均等待遇を行うこと。</w:t>
            </w:r>
          </w:p>
          <w:p w:rsidR="00EB3A0B" w:rsidRPr="00EB3A0B" w:rsidRDefault="00EB3A0B" w:rsidP="00EB3A0B">
            <w:pPr>
              <w:ind w:leftChars="200" w:left="638" w:hangingChars="100" w:hanging="213"/>
              <w:rPr>
                <w:rFonts w:ascii="ＭＳ ゴシック" w:eastAsia="ＭＳ ゴシック" w:hAnsi="ＭＳ ゴシック"/>
                <w:szCs w:val="22"/>
              </w:rPr>
            </w:pPr>
            <w:r w:rsidRPr="00EB3A0B">
              <w:rPr>
                <w:rFonts w:ascii="ＭＳ ゴシック" w:eastAsia="ＭＳ ゴシック" w:hAnsi="ＭＳ ゴシック" w:hint="eastAsia"/>
                <w:szCs w:val="22"/>
              </w:rPr>
              <w:t>⑦　地方公務員災害補償基金の対象とならない職員について、条例施行規則（案）の一部改正に関する総務省通知（2018年７月20日）も踏まえ、労働災害の補償制度を整備すること。また、日常的な安全衛生活動の対象とすること。</w:t>
            </w:r>
          </w:p>
          <w:p w:rsidR="00EB3A0B" w:rsidRPr="00EB3A0B" w:rsidRDefault="00EB3A0B" w:rsidP="00EB3A0B">
            <w:pPr>
              <w:ind w:leftChars="200" w:left="638" w:hangingChars="100" w:hanging="213"/>
              <w:rPr>
                <w:rFonts w:ascii="ＭＳ ゴシック" w:eastAsia="ＭＳ ゴシック" w:hAnsi="ＭＳ ゴシック"/>
                <w:szCs w:val="22"/>
              </w:rPr>
            </w:pPr>
            <w:r w:rsidRPr="00EB3A0B">
              <w:rPr>
                <w:rFonts w:ascii="ＭＳ ゴシック" w:eastAsia="ＭＳ ゴシック" w:hAnsi="ＭＳ ゴシック" w:hint="eastAsia"/>
                <w:szCs w:val="22"/>
              </w:rPr>
              <w:t>⑧　職場のハラスメントの防止・解決制度に臨時・非常勤等職員を対象とすること。また、2015年12月から、職場のストレスチェックが制度化されたことから、臨時・非常勤等職員についても対象とすること。</w:t>
            </w:r>
          </w:p>
          <w:p w:rsidR="00EB3A0B" w:rsidRPr="00EB3A0B" w:rsidRDefault="00EB3A0B" w:rsidP="00EB3A0B">
            <w:pPr>
              <w:ind w:leftChars="200" w:left="638" w:hangingChars="100" w:hanging="213"/>
              <w:rPr>
                <w:rFonts w:ascii="ＭＳ ゴシック" w:eastAsia="ＭＳ ゴシック" w:hAnsi="ＭＳ ゴシック"/>
                <w:szCs w:val="22"/>
              </w:rPr>
            </w:pPr>
            <w:r w:rsidRPr="00EB3A0B">
              <w:rPr>
                <w:rFonts w:ascii="ＭＳ ゴシック" w:eastAsia="ＭＳ ゴシック" w:hAnsi="ＭＳ ゴシック" w:hint="eastAsia"/>
                <w:szCs w:val="22"/>
              </w:rPr>
              <w:t>⑨　パートタイム労働法に準じて、教育訓練の実施、福利厚生への配慮、短時間雇用管理者の設置、労使による苦情処理機関の設置を行うこと。</w:t>
            </w:r>
          </w:p>
          <w:p w:rsidR="00EB3A0B" w:rsidRPr="00EB3A0B" w:rsidRDefault="00EB3A0B" w:rsidP="0009345C">
            <w:pPr>
              <w:ind w:left="425" w:hangingChars="200" w:hanging="425"/>
              <w:rPr>
                <w:rFonts w:ascii="ＭＳ ゴシック" w:eastAsia="ＭＳ ゴシック" w:hAnsi="ＭＳ ゴシック"/>
                <w:szCs w:val="22"/>
              </w:rPr>
            </w:pPr>
            <w:r w:rsidRPr="00EB3A0B">
              <w:rPr>
                <w:rFonts w:ascii="ＭＳ ゴシック" w:eastAsia="ＭＳ ゴシック" w:hAnsi="ＭＳ ゴシック" w:hint="eastAsia"/>
                <w:szCs w:val="22"/>
              </w:rPr>
              <w:t>（４）2020年４月からの会計年度任用職員制度移行を見据えて、現在フルタイムで働いている職員の勤務時間をあえて短く設定し、新制度移行時にフルタイムでの任用を避けるような行為は厳に慎むこと。また、新制度移行の際は、現に在籍する職員の雇用確保をはかること。</w:t>
            </w:r>
          </w:p>
          <w:p w:rsidR="00EE45C2" w:rsidRPr="00EB3A0B" w:rsidRDefault="00EB3A0B" w:rsidP="0009345C">
            <w:pPr>
              <w:rPr>
                <w:rFonts w:ascii="ＭＳ ゴシック" w:eastAsia="ＭＳ ゴシック" w:hAnsi="ＭＳ ゴシック"/>
                <w:szCs w:val="22"/>
              </w:rPr>
            </w:pPr>
            <w:r w:rsidRPr="00EB3A0B">
              <w:rPr>
                <w:rFonts w:ascii="ＭＳ ゴシック" w:eastAsia="ＭＳ ゴシック" w:hAnsi="ＭＳ ゴシック" w:hint="eastAsia"/>
                <w:szCs w:val="22"/>
              </w:rPr>
              <w:t>（５）雇用継続、処遇改善のための予算の確保を行うこと。</w:t>
            </w:r>
          </w:p>
        </w:tc>
      </w:tr>
    </w:tbl>
    <w:p w:rsidR="00DC0FA0" w:rsidRDefault="00EE45C2" w:rsidP="00EE45C2">
      <w:pPr>
        <w:ind w:leftChars="100" w:left="426" w:hangingChars="100" w:hanging="213"/>
        <w:rPr>
          <w:rFonts w:ascii="ＭＳ 明朝" w:hAnsi="ＭＳ 明朝"/>
        </w:rPr>
      </w:pPr>
      <w:r w:rsidRPr="002A7045">
        <w:rPr>
          <w:rFonts w:ascii="ＭＳ 明朝" w:hAnsi="ＭＳ 明朝" w:hint="eastAsia"/>
        </w:rPr>
        <w:t xml:space="preserve">●　</w:t>
      </w:r>
      <w:r>
        <w:rPr>
          <w:rFonts w:ascii="ＭＳ 明朝" w:hAnsi="ＭＳ 明朝" w:hint="eastAsia"/>
        </w:rPr>
        <w:t>第190回通常国会（2016年２月26日）の国会質疑において、安倍首相は、「職員の勤務</w:t>
      </w:r>
      <w:r w:rsidR="00516166">
        <w:rPr>
          <w:rFonts w:ascii="ＭＳ 明朝" w:hAnsi="ＭＳ 明朝" w:hint="eastAsia"/>
        </w:rPr>
        <w:lastRenderedPageBreak/>
        <w:t>条件等については、それぞれの地方自治体で適切に対応いただくべきものと考えているが、政府としてはこれまでも、非正規職員を配置することとしている制度の趣旨や職務内容に応じた処遇の確保を図っていただくよう、地方自治体に検討を要請してきた。報酬等については、職務内容と責任に応じて適切に決定されるべきこと、時間外勤務に対する報酬の支給や通勤費用の費用弁償について、適切な取り扱いがなされるべきであること等の助言を行っている」と答弁しています。</w:t>
      </w:r>
    </w:p>
    <w:p w:rsidR="00DC0FA0" w:rsidRDefault="00516166" w:rsidP="00DC0FA0">
      <w:pPr>
        <w:ind w:leftChars="200" w:left="425" w:firstLineChars="100" w:firstLine="213"/>
        <w:rPr>
          <w:rFonts w:ascii="ＭＳ 明朝" w:hAnsi="ＭＳ 明朝"/>
        </w:rPr>
      </w:pPr>
      <w:r>
        <w:rPr>
          <w:rFonts w:ascii="ＭＳ 明朝" w:hAnsi="ＭＳ 明朝" w:hint="eastAsia"/>
        </w:rPr>
        <w:t>職務内容に応じた処遇の確保や職務内容と責任に応じた報酬の支給・費用弁償について、首相自ら、適切な対応が必要との答弁を行ったことから</w:t>
      </w:r>
      <w:r w:rsidR="00DC0FA0">
        <w:rPr>
          <w:rFonts w:ascii="ＭＳ 明朝" w:hAnsi="ＭＳ 明朝" w:hint="eastAsia"/>
        </w:rPr>
        <w:t>、当局に対し、臨時・非常勤等職員の雇用継続・処遇改善を行うよう要求します。</w:t>
      </w:r>
    </w:p>
    <w:p w:rsidR="00DC0FA0" w:rsidRDefault="00DC0FA0" w:rsidP="00DC0FA0">
      <w:pPr>
        <w:ind w:left="425" w:hangingChars="200" w:hanging="425"/>
        <w:rPr>
          <w:rFonts w:ascii="ＭＳ 明朝" w:hAnsi="ＭＳ 明朝"/>
        </w:rPr>
      </w:pPr>
      <w:r>
        <w:rPr>
          <w:rFonts w:ascii="ＭＳ 明朝" w:hAnsi="ＭＳ 明朝" w:hint="eastAsia"/>
        </w:rPr>
        <w:t xml:space="preserve">　●　手当については、2010年９月の茨木市（最高裁）、枚方市（大阪高裁）などの裁判例において、任用根拠に関わりなく勤務実態にあわせて常勤職員であると認められれば、手当の支給を認めています。</w:t>
      </w:r>
    </w:p>
    <w:p w:rsidR="00DC0FA0" w:rsidRDefault="00DC0FA0" w:rsidP="00DC0FA0">
      <w:pPr>
        <w:ind w:left="425" w:hangingChars="200" w:hanging="425"/>
        <w:rPr>
          <w:rFonts w:ascii="ＭＳ 明朝" w:hAnsi="ＭＳ 明朝"/>
        </w:rPr>
      </w:pPr>
      <w:r>
        <w:rPr>
          <w:rFonts w:ascii="ＭＳ 明朝" w:hAnsi="ＭＳ 明朝" w:hint="eastAsia"/>
        </w:rPr>
        <w:t xml:space="preserve">　　　また、2012年８月28日の国会答弁で総務省公務員部長は、「勤務実態が常勤の職員と同様であれば常勤の職員に該当することを認めるとした2008年７月の東京高裁の裁判例があることも留意をする必要がある」との趣旨の答弁をしています。</w:t>
      </w:r>
      <w:r w:rsidR="00B6731A">
        <w:rPr>
          <w:rFonts w:ascii="ＭＳ 明朝" w:hAnsi="ＭＳ 明朝" w:hint="eastAsia"/>
        </w:rPr>
        <w:t>「2014年通知」においても、常勤の職員にあたるか否かは、任用方法ないし基準、勤務内容および様態等とし、任用根拠から直ちに定まるものではないとした裁判例をあげ、留意が必要としています。</w:t>
      </w:r>
    </w:p>
    <w:p w:rsidR="00B6731A" w:rsidRDefault="00B6731A" w:rsidP="00DC0FA0">
      <w:pPr>
        <w:ind w:left="425" w:hangingChars="200" w:hanging="425"/>
        <w:rPr>
          <w:rFonts w:ascii="ＭＳ 明朝" w:hAnsi="ＭＳ 明朝"/>
        </w:rPr>
      </w:pPr>
      <w:r>
        <w:rPr>
          <w:rFonts w:ascii="ＭＳ 明朝" w:hAnsi="ＭＳ 明朝" w:hint="eastAsia"/>
        </w:rPr>
        <w:t xml:space="preserve">　　　しかし、2015年11月の中津市（最高裁）裁判にて、特別職の職員に対する退職手当の支給については、条例化が必要との判決が示されたことから、まずは、各自治体において手当支給に関する条例化の取り組みを行います。</w:t>
      </w:r>
    </w:p>
    <w:p w:rsidR="00DC0FA0" w:rsidRPr="00DC0FA0" w:rsidRDefault="00B6731A" w:rsidP="00B6731A">
      <w:pPr>
        <w:ind w:left="425" w:hangingChars="200" w:hanging="425"/>
        <w:rPr>
          <w:rFonts w:ascii="ＭＳ 明朝" w:hAnsi="ＭＳ 明朝"/>
        </w:rPr>
      </w:pPr>
      <w:r>
        <w:rPr>
          <w:rFonts w:ascii="ＭＳ 明朝" w:hAnsi="ＭＳ 明朝" w:hint="eastAsia"/>
        </w:rPr>
        <w:t xml:space="preserve">　●　「2014年通知」において、任期付職員の給与について「給料及び手当の支給を可能」としており、「昇給や過去の経験を踏まえた号級の決定を行うことも否定されない」と給与の額の変更がありえるとしています。</w:t>
      </w:r>
    </w:p>
    <w:p w:rsidR="00F84551" w:rsidRDefault="00F84551" w:rsidP="004644C2">
      <w:pPr>
        <w:rPr>
          <w:rFonts w:asciiTheme="minorEastAsia" w:eastAsiaTheme="minorEastAsia" w:hAnsiTheme="minorEastAsia"/>
          <w:szCs w:val="22"/>
        </w:rPr>
      </w:pPr>
    </w:p>
    <w:p w:rsidR="00EB15DD" w:rsidRDefault="003528DB" w:rsidP="00EB15DD">
      <w:pPr>
        <w:rPr>
          <w:rFonts w:asciiTheme="majorEastAsia" w:eastAsiaTheme="majorEastAsia" w:hAnsiTheme="majorEastAsia"/>
          <w:b/>
          <w:sz w:val="24"/>
        </w:rPr>
      </w:pPr>
      <w:r w:rsidRPr="003528DB">
        <w:rPr>
          <w:rFonts w:asciiTheme="majorEastAsia" w:eastAsiaTheme="majorEastAsia" w:hAnsiTheme="majorEastAsia" w:hint="eastAsia"/>
          <w:b/>
          <w:kern w:val="0"/>
          <w:sz w:val="24"/>
        </w:rPr>
        <w:t>1</w:t>
      </w:r>
      <w:r w:rsidR="00EB3A0B">
        <w:rPr>
          <w:rFonts w:asciiTheme="majorEastAsia" w:eastAsiaTheme="majorEastAsia" w:hAnsiTheme="majorEastAsia" w:hint="eastAsia"/>
          <w:b/>
          <w:kern w:val="0"/>
          <w:sz w:val="24"/>
        </w:rPr>
        <w:t>5</w:t>
      </w:r>
      <w:r w:rsidRPr="003528DB">
        <w:rPr>
          <w:rFonts w:asciiTheme="majorEastAsia" w:eastAsiaTheme="majorEastAsia" w:hAnsiTheme="majorEastAsia" w:hint="eastAsia"/>
          <w:b/>
          <w:kern w:val="0"/>
          <w:sz w:val="24"/>
        </w:rPr>
        <w:t>．</w:t>
      </w:r>
      <w:r w:rsidRPr="003528DB">
        <w:rPr>
          <w:rFonts w:asciiTheme="majorEastAsia" w:eastAsiaTheme="majorEastAsia" w:hAnsiTheme="majorEastAsia" w:hint="eastAsia"/>
          <w:b/>
          <w:sz w:val="24"/>
        </w:rPr>
        <w:t>地域を支える医療・福祉・公共交通の充実</w:t>
      </w:r>
      <w:r w:rsidR="00EB3A0B">
        <w:rPr>
          <w:rFonts w:asciiTheme="majorEastAsia" w:eastAsiaTheme="majorEastAsia" w:hAnsiTheme="majorEastAsia" w:hint="eastAsia"/>
          <w:b/>
          <w:sz w:val="24"/>
        </w:rPr>
        <w:t>をめざす</w:t>
      </w:r>
      <w:r w:rsidRPr="003528DB">
        <w:rPr>
          <w:rFonts w:asciiTheme="majorEastAsia" w:eastAsiaTheme="majorEastAsia" w:hAnsiTheme="majorEastAsia" w:hint="eastAsia"/>
          <w:b/>
          <w:sz w:val="24"/>
        </w:rPr>
        <w:t>取り組み</w:t>
      </w:r>
    </w:p>
    <w:tbl>
      <w:tblPr>
        <w:tblStyle w:val="ae"/>
        <w:tblW w:w="0" w:type="auto"/>
        <w:tblInd w:w="108" w:type="dxa"/>
        <w:tblLook w:val="04A0" w:firstRow="1" w:lastRow="0" w:firstColumn="1" w:lastColumn="0" w:noHBand="0" w:noVBand="1"/>
      </w:tblPr>
      <w:tblGrid>
        <w:gridCol w:w="9072"/>
      </w:tblGrid>
      <w:tr w:rsidR="003528DB" w:rsidTr="003528DB">
        <w:tc>
          <w:tcPr>
            <w:tcW w:w="9072" w:type="dxa"/>
          </w:tcPr>
          <w:p w:rsidR="003528DB" w:rsidRPr="003528DB" w:rsidRDefault="003528DB" w:rsidP="00180160">
            <w:pPr>
              <w:rPr>
                <w:rFonts w:asciiTheme="majorEastAsia" w:eastAsiaTheme="majorEastAsia" w:hAnsiTheme="majorEastAsia"/>
              </w:rPr>
            </w:pPr>
            <w:r w:rsidRPr="003528DB">
              <w:rPr>
                <w:rFonts w:asciiTheme="majorEastAsia" w:eastAsiaTheme="majorEastAsia" w:hAnsiTheme="majorEastAsia" w:hint="eastAsia"/>
              </w:rPr>
              <w:t>【地域共生社会の実現】</w:t>
            </w:r>
          </w:p>
          <w:p w:rsidR="003528DB" w:rsidRPr="003528DB" w:rsidRDefault="003528DB" w:rsidP="003528DB">
            <w:pPr>
              <w:ind w:left="425" w:hangingChars="200" w:hanging="425"/>
              <w:rPr>
                <w:rFonts w:asciiTheme="majorEastAsia" w:eastAsiaTheme="majorEastAsia" w:hAnsiTheme="majorEastAsia"/>
              </w:rPr>
            </w:pPr>
            <w:r w:rsidRPr="003528DB">
              <w:rPr>
                <w:rFonts w:asciiTheme="majorEastAsia" w:eastAsiaTheme="majorEastAsia" w:hAnsiTheme="majorEastAsia" w:hint="eastAsia"/>
              </w:rPr>
              <w:t>（１）住民相互の支え合い機能を強化し、公的な支援と協働して地域課題の解決を試みる体制づくりをはかること。</w:t>
            </w:r>
          </w:p>
          <w:p w:rsidR="006D7DD6" w:rsidRPr="006D7DD6" w:rsidRDefault="003528DB" w:rsidP="006D7DD6">
            <w:pPr>
              <w:ind w:left="638" w:hangingChars="300" w:hanging="638"/>
              <w:rPr>
                <w:rFonts w:asciiTheme="majorEastAsia" w:eastAsiaTheme="majorEastAsia" w:hAnsiTheme="majorEastAsia"/>
              </w:rPr>
            </w:pPr>
            <w:r w:rsidRPr="003528DB">
              <w:rPr>
                <w:rFonts w:asciiTheme="majorEastAsia" w:eastAsiaTheme="majorEastAsia" w:hAnsiTheme="majorEastAsia" w:hint="eastAsia"/>
              </w:rPr>
              <w:t>（２）</w:t>
            </w:r>
            <w:r w:rsidR="006D7DD6" w:rsidRPr="006D7DD6">
              <w:rPr>
                <w:rFonts w:asciiTheme="majorEastAsia" w:eastAsiaTheme="majorEastAsia" w:hAnsiTheme="majorEastAsia" w:hint="eastAsia"/>
              </w:rPr>
              <w:t>地域福祉計画について、既に策定している市町村は見直しを図り、未策定の市町村は策</w:t>
            </w:r>
          </w:p>
          <w:p w:rsidR="006D7DD6" w:rsidRPr="006D7DD6" w:rsidRDefault="006D7DD6" w:rsidP="006D7DD6">
            <w:pPr>
              <w:ind w:leftChars="200" w:left="638" w:hangingChars="100" w:hanging="213"/>
              <w:rPr>
                <w:rFonts w:asciiTheme="majorEastAsia" w:eastAsiaTheme="majorEastAsia" w:hAnsiTheme="majorEastAsia"/>
              </w:rPr>
            </w:pPr>
            <w:r w:rsidRPr="006D7DD6">
              <w:rPr>
                <w:rFonts w:asciiTheme="majorEastAsia" w:eastAsiaTheme="majorEastAsia" w:hAnsiTheme="majorEastAsia" w:hint="eastAsia"/>
              </w:rPr>
              <w:t>定を行うこと。都道府県も同様に地域福祉支援計画の見直し、策定を行うこと。また、計</w:t>
            </w:r>
          </w:p>
          <w:p w:rsidR="006D7DD6" w:rsidRPr="006D7DD6" w:rsidRDefault="006D7DD6" w:rsidP="006D7DD6">
            <w:pPr>
              <w:ind w:leftChars="200" w:left="638" w:hangingChars="100" w:hanging="213"/>
              <w:rPr>
                <w:rFonts w:asciiTheme="majorEastAsia" w:eastAsiaTheme="majorEastAsia" w:hAnsiTheme="majorEastAsia"/>
              </w:rPr>
            </w:pPr>
            <w:r w:rsidRPr="006D7DD6">
              <w:rPr>
                <w:rFonts w:asciiTheme="majorEastAsia" w:eastAsiaTheme="majorEastAsia" w:hAnsiTheme="majorEastAsia" w:hint="eastAsia"/>
              </w:rPr>
              <w:t>画策定にあたっては住民の参画機会を保証し、その声を反映すること。</w:t>
            </w:r>
          </w:p>
          <w:p w:rsidR="003528DB" w:rsidRPr="003528DB" w:rsidRDefault="006D7DD6" w:rsidP="003528DB">
            <w:pPr>
              <w:ind w:left="638" w:hangingChars="300" w:hanging="638"/>
              <w:rPr>
                <w:rFonts w:asciiTheme="majorEastAsia" w:eastAsiaTheme="majorEastAsia" w:hAnsiTheme="majorEastAsia"/>
              </w:rPr>
            </w:pPr>
            <w:r w:rsidRPr="003528DB">
              <w:rPr>
                <w:rFonts w:asciiTheme="majorEastAsia" w:eastAsiaTheme="majorEastAsia" w:hAnsiTheme="majorEastAsia" w:hint="eastAsia"/>
              </w:rPr>
              <w:t>（３）</w:t>
            </w:r>
            <w:r w:rsidR="003528DB" w:rsidRPr="003528DB">
              <w:rPr>
                <w:rFonts w:asciiTheme="majorEastAsia" w:eastAsiaTheme="majorEastAsia" w:hAnsiTheme="majorEastAsia" w:hint="eastAsia"/>
              </w:rPr>
              <w:t>住民の複合的課題に対応する包括的相談支援体制を構築すること。</w:t>
            </w:r>
          </w:p>
          <w:p w:rsidR="003528DB" w:rsidRPr="003528DB" w:rsidRDefault="006D7DD6" w:rsidP="003528DB">
            <w:pPr>
              <w:ind w:left="638" w:hangingChars="300" w:hanging="638"/>
              <w:rPr>
                <w:rFonts w:asciiTheme="majorEastAsia" w:eastAsiaTheme="majorEastAsia" w:hAnsiTheme="majorEastAsia"/>
              </w:rPr>
            </w:pPr>
            <w:r w:rsidRPr="003528DB">
              <w:rPr>
                <w:rFonts w:asciiTheme="majorEastAsia" w:eastAsiaTheme="majorEastAsia" w:hAnsiTheme="majorEastAsia" w:hint="eastAsia"/>
              </w:rPr>
              <w:t>（４）</w:t>
            </w:r>
            <w:r w:rsidR="003528DB" w:rsidRPr="003528DB">
              <w:rPr>
                <w:rFonts w:asciiTheme="majorEastAsia" w:eastAsiaTheme="majorEastAsia" w:hAnsiTheme="majorEastAsia" w:hint="eastAsia"/>
              </w:rPr>
              <w:t>地域共生社会の整備を担当する人員体制を構築すること。</w:t>
            </w:r>
          </w:p>
          <w:p w:rsidR="003528DB" w:rsidRPr="003528DB" w:rsidRDefault="006D7DD6" w:rsidP="003528DB">
            <w:pPr>
              <w:ind w:left="638" w:hangingChars="300" w:hanging="638"/>
              <w:rPr>
                <w:rFonts w:asciiTheme="majorEastAsia" w:eastAsiaTheme="majorEastAsia" w:hAnsiTheme="majorEastAsia"/>
              </w:rPr>
            </w:pPr>
            <w:r w:rsidRPr="003528DB">
              <w:rPr>
                <w:rFonts w:asciiTheme="majorEastAsia" w:eastAsiaTheme="majorEastAsia" w:hAnsiTheme="majorEastAsia" w:hint="eastAsia"/>
              </w:rPr>
              <w:t>（５）</w:t>
            </w:r>
            <w:r w:rsidR="003528DB" w:rsidRPr="003528DB">
              <w:rPr>
                <w:rFonts w:asciiTheme="majorEastAsia" w:eastAsiaTheme="majorEastAsia" w:hAnsiTheme="majorEastAsia" w:hint="eastAsia"/>
              </w:rPr>
              <w:t>担当職員の育成のため、研修を充実させること。</w:t>
            </w:r>
          </w:p>
          <w:p w:rsidR="003528DB" w:rsidRPr="003528DB" w:rsidRDefault="006D7DD6" w:rsidP="003528DB">
            <w:pPr>
              <w:ind w:left="638" w:hangingChars="300" w:hanging="638"/>
              <w:rPr>
                <w:rFonts w:asciiTheme="majorEastAsia" w:eastAsiaTheme="majorEastAsia" w:hAnsiTheme="majorEastAsia"/>
              </w:rPr>
            </w:pPr>
            <w:r>
              <w:rPr>
                <w:rFonts w:asciiTheme="majorEastAsia" w:eastAsiaTheme="majorEastAsia" w:hAnsiTheme="majorEastAsia" w:hint="eastAsia"/>
              </w:rPr>
              <w:t>（６）</w:t>
            </w:r>
            <w:r w:rsidR="003528DB" w:rsidRPr="003528DB">
              <w:rPr>
                <w:rFonts w:asciiTheme="majorEastAsia" w:eastAsiaTheme="majorEastAsia" w:hAnsiTheme="majorEastAsia" w:hint="eastAsia"/>
              </w:rPr>
              <w:t>地域共生社会を議論する会議に、労働組合を代表する者を委員として参画させること。</w:t>
            </w:r>
          </w:p>
        </w:tc>
      </w:tr>
    </w:tbl>
    <w:p w:rsidR="00180160" w:rsidRDefault="00180160" w:rsidP="00180160">
      <w:pPr>
        <w:spacing w:line="400" w:lineRule="exact"/>
        <w:ind w:leftChars="100" w:left="426" w:hangingChars="100" w:hanging="213"/>
      </w:pPr>
      <w:r>
        <w:rPr>
          <w:rFonts w:hint="eastAsia"/>
        </w:rPr>
        <w:t>●　主に高齢者が、重度な要介護状態となっても住み慣れた地域で自分らしいくらしを人生の最後まで続けることができるよう、住まい・医療・介護・予防・生活支援などが一体的に提供される仕組みの概念として地域包括ケアシステムが登場しました。</w:t>
      </w:r>
    </w:p>
    <w:p w:rsidR="00180160" w:rsidRDefault="00180160" w:rsidP="00180160">
      <w:pPr>
        <w:spacing w:line="400" w:lineRule="exact"/>
        <w:ind w:leftChars="100" w:left="426" w:hangingChars="100" w:hanging="213"/>
      </w:pPr>
      <w:r>
        <w:rPr>
          <w:rFonts w:hint="eastAsia"/>
        </w:rPr>
        <w:t>●　しかし、現在は高齢者に対する地域包括ケアシステムだけでは適切な解決策を講じるこ</w:t>
      </w:r>
      <w:r>
        <w:rPr>
          <w:rFonts w:hint="eastAsia"/>
        </w:rPr>
        <w:lastRenderedPageBreak/>
        <w:t>とができない時代となっています。</w:t>
      </w:r>
    </w:p>
    <w:p w:rsidR="00180160" w:rsidRDefault="00180160" w:rsidP="00180160">
      <w:pPr>
        <w:spacing w:line="400" w:lineRule="exact"/>
        <w:ind w:leftChars="100" w:left="426" w:hangingChars="100" w:hanging="213"/>
      </w:pPr>
      <w:r>
        <w:rPr>
          <w:rFonts w:hint="eastAsia"/>
        </w:rPr>
        <w:t>●　地域共生社会は、高齢期のケアを地域で</w:t>
      </w:r>
      <w:r w:rsidR="00176F53">
        <w:rPr>
          <w:rFonts w:hint="eastAsia"/>
        </w:rPr>
        <w:t>包括的に確保・提供するという地域包括ケアシステムの考え方を、障がい</w:t>
      </w:r>
      <w:r>
        <w:rPr>
          <w:rFonts w:hint="eastAsia"/>
        </w:rPr>
        <w:t>者、子どもなどへの支援や、複合的な課題にも広げたものです。</w:t>
      </w:r>
    </w:p>
    <w:p w:rsidR="003528DB" w:rsidRDefault="00180160" w:rsidP="00180160">
      <w:pPr>
        <w:ind w:firstLineChars="100" w:firstLine="213"/>
        <w:rPr>
          <w:rFonts w:asciiTheme="majorEastAsia" w:eastAsiaTheme="majorEastAsia" w:hAnsiTheme="majorEastAsia"/>
          <w:b/>
          <w:sz w:val="24"/>
        </w:rPr>
      </w:pPr>
      <w:r>
        <w:rPr>
          <w:rFonts w:hint="eastAsia"/>
        </w:rPr>
        <w:t>●　地域共生社会関係については、主に自治体単組が自治体当局に要求するモデルです。</w:t>
      </w:r>
    </w:p>
    <w:p w:rsidR="003528DB" w:rsidRDefault="003528DB" w:rsidP="00EB15DD">
      <w:pPr>
        <w:rPr>
          <w:rFonts w:ascii="ＭＳ ゴシック" w:eastAsia="ＭＳ ゴシック" w:hAnsi="ＭＳ ゴシック"/>
          <w:b/>
          <w:kern w:val="0"/>
          <w:sz w:val="24"/>
        </w:rPr>
      </w:pPr>
    </w:p>
    <w:tbl>
      <w:tblPr>
        <w:tblStyle w:val="ae"/>
        <w:tblW w:w="0" w:type="auto"/>
        <w:tblInd w:w="108" w:type="dxa"/>
        <w:tblLook w:val="04A0" w:firstRow="1" w:lastRow="0" w:firstColumn="1" w:lastColumn="0" w:noHBand="0" w:noVBand="1"/>
      </w:tblPr>
      <w:tblGrid>
        <w:gridCol w:w="9072"/>
      </w:tblGrid>
      <w:tr w:rsidR="006D7DD6" w:rsidTr="006D7DD6">
        <w:tc>
          <w:tcPr>
            <w:tcW w:w="9072" w:type="dxa"/>
          </w:tcPr>
          <w:p w:rsidR="006D7DD6" w:rsidRPr="00180160" w:rsidRDefault="006D7DD6" w:rsidP="006D7DD6">
            <w:pPr>
              <w:rPr>
                <w:rFonts w:asciiTheme="majorEastAsia" w:eastAsiaTheme="majorEastAsia" w:hAnsiTheme="majorEastAsia"/>
              </w:rPr>
            </w:pPr>
            <w:r>
              <w:rPr>
                <w:rFonts w:asciiTheme="majorEastAsia" w:eastAsiaTheme="majorEastAsia" w:hAnsiTheme="majorEastAsia" w:hint="eastAsia"/>
              </w:rPr>
              <w:t>【</w:t>
            </w:r>
            <w:r w:rsidRPr="006C6341">
              <w:rPr>
                <w:rFonts w:asciiTheme="majorEastAsia" w:eastAsiaTheme="majorEastAsia" w:hAnsiTheme="majorEastAsia" w:hint="eastAsia"/>
              </w:rPr>
              <w:t>子ども・子育て体制の整備とセーフティネットの確立</w:t>
            </w:r>
            <w:r>
              <w:rPr>
                <w:rFonts w:asciiTheme="majorEastAsia" w:eastAsiaTheme="majorEastAsia" w:hAnsiTheme="majorEastAsia" w:hint="eastAsia"/>
              </w:rPr>
              <w:t>】</w:t>
            </w:r>
          </w:p>
          <w:p w:rsidR="006D7DD6" w:rsidRPr="00180160" w:rsidRDefault="006D7DD6" w:rsidP="006D7DD6">
            <w:pPr>
              <w:rPr>
                <w:rFonts w:asciiTheme="majorEastAsia" w:eastAsiaTheme="majorEastAsia" w:hAnsiTheme="majorEastAsia"/>
              </w:rPr>
            </w:pPr>
            <w:r w:rsidRPr="00180160">
              <w:rPr>
                <w:rFonts w:asciiTheme="majorEastAsia" w:eastAsiaTheme="majorEastAsia" w:hAnsiTheme="majorEastAsia" w:hint="eastAsia"/>
              </w:rPr>
              <w:t xml:space="preserve">　＜子ども・子育て関係＞</w:t>
            </w:r>
          </w:p>
          <w:p w:rsidR="006D7DD6" w:rsidRPr="006D7DD6" w:rsidRDefault="006D7DD6" w:rsidP="006D7DD6">
            <w:pPr>
              <w:ind w:left="425" w:hangingChars="200" w:hanging="425"/>
              <w:rPr>
                <w:rFonts w:asciiTheme="majorEastAsia" w:eastAsiaTheme="majorEastAsia" w:hAnsiTheme="majorEastAsia"/>
              </w:rPr>
            </w:pPr>
            <w:r w:rsidRPr="006D7DD6">
              <w:rPr>
                <w:rFonts w:asciiTheme="majorEastAsia" w:eastAsiaTheme="majorEastAsia" w:hAnsiTheme="majorEastAsia" w:hint="eastAsia"/>
              </w:rPr>
              <w:t>（１）幼児教育・保育無償化の実施に伴う保育ニーズの増加について、入所希望調査を実施した上で対応策を講じること。</w:t>
            </w:r>
          </w:p>
          <w:p w:rsidR="006D7DD6" w:rsidRPr="006D7DD6" w:rsidRDefault="006D7DD6" w:rsidP="006D7DD6">
            <w:pPr>
              <w:ind w:left="425" w:hangingChars="200" w:hanging="425"/>
              <w:rPr>
                <w:rFonts w:asciiTheme="majorEastAsia" w:eastAsiaTheme="majorEastAsia" w:hAnsiTheme="majorEastAsia"/>
              </w:rPr>
            </w:pPr>
            <w:r w:rsidRPr="006D7DD6">
              <w:rPr>
                <w:rFonts w:asciiTheme="majorEastAsia" w:eastAsiaTheme="majorEastAsia" w:hAnsiTheme="majorEastAsia" w:hint="eastAsia"/>
              </w:rPr>
              <w:t>（２）保育と教育の質を確保するため、少なくとも国が示している最低基準を上回る人員配置等を確保すること。とくに３歳児の職員配置を20：１から15：１に改善すること（公立施設については交付税措置済）。また、民間施設の３歳児配置基準改善について、未実施の施設に対して配置基準を改善するよう指導すること。</w:t>
            </w:r>
          </w:p>
          <w:p w:rsidR="006D7DD6" w:rsidRPr="006D7DD6" w:rsidRDefault="006D7DD6" w:rsidP="006D7DD6">
            <w:pPr>
              <w:ind w:left="425" w:hangingChars="200" w:hanging="425"/>
              <w:rPr>
                <w:rFonts w:asciiTheme="majorEastAsia" w:eastAsiaTheme="majorEastAsia" w:hAnsiTheme="majorEastAsia"/>
              </w:rPr>
            </w:pPr>
            <w:r w:rsidRPr="006D7DD6">
              <w:rPr>
                <w:rFonts w:asciiTheme="majorEastAsia" w:eastAsiaTheme="majorEastAsia" w:hAnsiTheme="majorEastAsia" w:hint="eastAsia"/>
              </w:rPr>
              <w:t>（３）公立保育所の処遇改善分については、地方交付税で措置されていることから、主に臨時・非常勤等保育士の処遇改善と人材確保をはかること。また、幼稚園・認定こども園等の臨時・非常勤等職員についても、人材を確保するために賃金を改善すること。</w:t>
            </w:r>
          </w:p>
          <w:p w:rsidR="006D7DD6" w:rsidRPr="006D7DD6" w:rsidRDefault="006D7DD6" w:rsidP="006D7DD6">
            <w:pPr>
              <w:ind w:left="425" w:hangingChars="200" w:hanging="425"/>
              <w:rPr>
                <w:rFonts w:asciiTheme="majorEastAsia" w:eastAsiaTheme="majorEastAsia" w:hAnsiTheme="majorEastAsia"/>
              </w:rPr>
            </w:pPr>
            <w:r w:rsidRPr="006D7DD6">
              <w:rPr>
                <w:rFonts w:asciiTheme="majorEastAsia" w:eastAsiaTheme="majorEastAsia" w:hAnsiTheme="majorEastAsia" w:hint="eastAsia"/>
              </w:rPr>
              <w:t>（４）退職した保育士の後任を正規で確保すること。</w:t>
            </w:r>
          </w:p>
          <w:p w:rsidR="006D7DD6" w:rsidRPr="006D7DD6" w:rsidRDefault="006D7DD6" w:rsidP="006D7DD6">
            <w:pPr>
              <w:ind w:left="425" w:hangingChars="200" w:hanging="425"/>
              <w:rPr>
                <w:rFonts w:asciiTheme="majorEastAsia" w:eastAsiaTheme="majorEastAsia" w:hAnsiTheme="majorEastAsia"/>
              </w:rPr>
            </w:pPr>
            <w:r w:rsidRPr="006D7DD6">
              <w:rPr>
                <w:rFonts w:asciiTheme="majorEastAsia" w:eastAsiaTheme="majorEastAsia" w:hAnsiTheme="majorEastAsia" w:hint="eastAsia"/>
              </w:rPr>
              <w:t>（５）障がい児等、特別の支援が必要な子どもへの保育・教育を充実するための人員配置とすること。</w:t>
            </w:r>
          </w:p>
          <w:p w:rsidR="006D7DD6" w:rsidRPr="006D7DD6" w:rsidRDefault="006D7DD6" w:rsidP="006D7DD6">
            <w:pPr>
              <w:ind w:left="425" w:hangingChars="200" w:hanging="425"/>
              <w:rPr>
                <w:rFonts w:asciiTheme="majorEastAsia" w:eastAsiaTheme="majorEastAsia" w:hAnsiTheme="majorEastAsia"/>
              </w:rPr>
            </w:pPr>
            <w:r w:rsidRPr="006D7DD6">
              <w:rPr>
                <w:rFonts w:asciiTheme="majorEastAsia" w:eastAsiaTheme="majorEastAsia" w:hAnsiTheme="majorEastAsia" w:hint="eastAsia"/>
              </w:rPr>
              <w:t>（６）保護者や地域の子育て支援を充実できる人員配置とすること。</w:t>
            </w:r>
          </w:p>
          <w:p w:rsidR="006D7DD6" w:rsidRPr="006D7DD6" w:rsidRDefault="006D7DD6" w:rsidP="006D7DD6">
            <w:pPr>
              <w:ind w:left="425" w:hangingChars="200" w:hanging="425"/>
              <w:rPr>
                <w:rFonts w:asciiTheme="majorEastAsia" w:eastAsiaTheme="majorEastAsia" w:hAnsiTheme="majorEastAsia"/>
              </w:rPr>
            </w:pPr>
            <w:r w:rsidRPr="006D7DD6">
              <w:rPr>
                <w:rFonts w:asciiTheme="majorEastAsia" w:eastAsiaTheme="majorEastAsia" w:hAnsiTheme="majorEastAsia" w:hint="eastAsia"/>
              </w:rPr>
              <w:t>（７）新規正規職員の採用にあたっては、男女共同参画の観点を重視すること。</w:t>
            </w:r>
          </w:p>
          <w:p w:rsidR="006D7DD6" w:rsidRPr="006D7DD6" w:rsidRDefault="006D7DD6" w:rsidP="006D7DD6">
            <w:pPr>
              <w:ind w:left="425" w:hangingChars="200" w:hanging="425"/>
              <w:rPr>
                <w:rFonts w:asciiTheme="majorEastAsia" w:eastAsiaTheme="majorEastAsia" w:hAnsiTheme="majorEastAsia"/>
              </w:rPr>
            </w:pPr>
            <w:r w:rsidRPr="006D7DD6">
              <w:rPr>
                <w:rFonts w:asciiTheme="majorEastAsia" w:eastAsiaTheme="majorEastAsia" w:hAnsiTheme="majorEastAsia" w:hint="eastAsia"/>
              </w:rPr>
              <w:t>（８）放課後児童クラブ（学童保育）の待機児童を解消するため、施設の整備と放課後児童支援員の処遇改善を通じた人材確保を行うこと。また、安全で質の高い学童保育ができるよう、条例で職員資格および職員数を充実させること。</w:t>
            </w:r>
          </w:p>
          <w:p w:rsidR="006D7DD6" w:rsidRPr="006D7DD6" w:rsidRDefault="006D7DD6" w:rsidP="006D7DD6">
            <w:pPr>
              <w:ind w:left="425" w:hangingChars="200" w:hanging="425"/>
              <w:rPr>
                <w:rFonts w:asciiTheme="majorEastAsia" w:eastAsiaTheme="majorEastAsia" w:hAnsiTheme="majorEastAsia"/>
              </w:rPr>
            </w:pPr>
            <w:r w:rsidRPr="006D7DD6">
              <w:rPr>
                <w:rFonts w:asciiTheme="majorEastAsia" w:eastAsiaTheme="majorEastAsia" w:hAnsiTheme="majorEastAsia" w:hint="eastAsia"/>
              </w:rPr>
              <w:t>（９）老朽化した保育所等の公立福祉施設について、早期に建て替えること。</w:t>
            </w:r>
          </w:p>
          <w:p w:rsidR="006D7DD6" w:rsidRDefault="006D7DD6" w:rsidP="006D7DD6">
            <w:pPr>
              <w:ind w:left="638" w:hangingChars="300" w:hanging="638"/>
              <w:rPr>
                <w:rFonts w:asciiTheme="majorEastAsia" w:eastAsiaTheme="majorEastAsia" w:hAnsiTheme="majorEastAsia"/>
              </w:rPr>
            </w:pPr>
            <w:r w:rsidRPr="006D7DD6">
              <w:rPr>
                <w:rFonts w:asciiTheme="majorEastAsia" w:eastAsiaTheme="majorEastAsia" w:hAnsiTheme="majorEastAsia" w:hint="eastAsia"/>
              </w:rPr>
              <w:t>（10）震災および災害時の避難を想定した人員を配置すること。</w:t>
            </w:r>
          </w:p>
          <w:p w:rsidR="006D7DD6" w:rsidRDefault="006D7DD6" w:rsidP="006D7DD6">
            <w:pPr>
              <w:rPr>
                <w:rFonts w:asciiTheme="majorEastAsia" w:eastAsiaTheme="majorEastAsia" w:hAnsiTheme="majorEastAsia"/>
              </w:rPr>
            </w:pPr>
          </w:p>
          <w:p w:rsidR="006D7DD6" w:rsidRPr="00180160" w:rsidRDefault="006D7DD6" w:rsidP="006D7DD6">
            <w:pPr>
              <w:ind w:firstLineChars="100" w:firstLine="213"/>
              <w:rPr>
                <w:rFonts w:asciiTheme="majorEastAsia" w:eastAsiaTheme="majorEastAsia" w:hAnsiTheme="majorEastAsia"/>
              </w:rPr>
            </w:pPr>
            <w:r w:rsidRPr="00180160">
              <w:rPr>
                <w:rFonts w:asciiTheme="majorEastAsia" w:eastAsiaTheme="majorEastAsia" w:hAnsiTheme="majorEastAsia" w:hint="eastAsia"/>
              </w:rPr>
              <w:t>＜児童相談所、市町村児童相談窓口関係＞</w:t>
            </w:r>
          </w:p>
          <w:p w:rsidR="006D7DD6" w:rsidRPr="006D7DD6" w:rsidRDefault="006D7DD6" w:rsidP="006D7DD6">
            <w:pPr>
              <w:ind w:left="425" w:hangingChars="200" w:hanging="425"/>
              <w:rPr>
                <w:rFonts w:asciiTheme="majorEastAsia" w:eastAsiaTheme="majorEastAsia" w:hAnsiTheme="majorEastAsia"/>
              </w:rPr>
            </w:pPr>
            <w:r w:rsidRPr="006D7DD6">
              <w:rPr>
                <w:rFonts w:asciiTheme="majorEastAsia" w:eastAsiaTheme="majorEastAsia" w:hAnsiTheme="majorEastAsia" w:hint="eastAsia"/>
              </w:rPr>
              <w:t>（１）2019年４月から児童福祉司の配置については、政令改正で、「各児童相談所の管轄区域における人口おおむね４万人に１人以上を配置することを基本とすることに加えて、全国平均より虐待相談対応の発生率が高い場合には業務量（虐待相談対応件数）に応じて上乗せを行う」こととされることから、必要な人員を配置すること。また、地方交付税においても、人件費分が増額されていることから、それに見あう人員配置を行うこと。</w:t>
            </w:r>
          </w:p>
          <w:p w:rsidR="006D7DD6" w:rsidRPr="006D7DD6" w:rsidRDefault="006D7DD6" w:rsidP="006D7DD6">
            <w:pPr>
              <w:ind w:left="425" w:hangingChars="200" w:hanging="425"/>
              <w:rPr>
                <w:rFonts w:asciiTheme="majorEastAsia" w:eastAsiaTheme="majorEastAsia" w:hAnsiTheme="majorEastAsia"/>
              </w:rPr>
            </w:pPr>
            <w:r w:rsidRPr="006D7DD6">
              <w:rPr>
                <w:rFonts w:asciiTheme="majorEastAsia" w:eastAsiaTheme="majorEastAsia" w:hAnsiTheme="majorEastAsia" w:hint="eastAsia"/>
              </w:rPr>
              <w:t>（２）児童福祉司と児童心理司の配置を１対１とすることを基本とし、当面は最低でも３対２以上とすること。</w:t>
            </w:r>
          </w:p>
          <w:p w:rsidR="006D7DD6" w:rsidRPr="006D7DD6" w:rsidRDefault="006D7DD6" w:rsidP="006D7DD6">
            <w:pPr>
              <w:ind w:left="425" w:hangingChars="200" w:hanging="425"/>
              <w:rPr>
                <w:rFonts w:asciiTheme="majorEastAsia" w:eastAsiaTheme="majorEastAsia" w:hAnsiTheme="majorEastAsia"/>
              </w:rPr>
            </w:pPr>
            <w:r w:rsidRPr="006D7DD6">
              <w:rPr>
                <w:rFonts w:asciiTheme="majorEastAsia" w:eastAsiaTheme="majorEastAsia" w:hAnsiTheme="majorEastAsia" w:hint="eastAsia"/>
              </w:rPr>
              <w:t>（３）一時保護所の処遇改善にむけて、職員配置を充実すること。</w:t>
            </w:r>
          </w:p>
          <w:p w:rsidR="006D7DD6" w:rsidRPr="006D7DD6" w:rsidRDefault="006D7DD6" w:rsidP="006D7DD6">
            <w:pPr>
              <w:ind w:left="425" w:hangingChars="200" w:hanging="425"/>
              <w:rPr>
                <w:rFonts w:asciiTheme="majorEastAsia" w:eastAsiaTheme="majorEastAsia" w:hAnsiTheme="majorEastAsia"/>
              </w:rPr>
            </w:pPr>
            <w:r w:rsidRPr="006D7DD6">
              <w:rPr>
                <w:rFonts w:asciiTheme="majorEastAsia" w:eastAsiaTheme="majorEastAsia" w:hAnsiTheme="majorEastAsia" w:hint="eastAsia"/>
              </w:rPr>
              <w:t>（４）市町村相談窓口への専門職配置など人員体制強化を行うこと。また、児童虐待防止の役割が大きくなっている市町村の保健師について、正規職員も交付対象となっている子ども・子育て支援交付金における利用者支援事業の母子保健型等を有効活用しながら、増員</w:t>
            </w:r>
            <w:r w:rsidRPr="006D7DD6">
              <w:rPr>
                <w:rFonts w:asciiTheme="majorEastAsia" w:eastAsiaTheme="majorEastAsia" w:hAnsiTheme="majorEastAsia" w:hint="eastAsia"/>
              </w:rPr>
              <w:lastRenderedPageBreak/>
              <w:t>をはかること。</w:t>
            </w:r>
          </w:p>
          <w:p w:rsidR="006D7DD6" w:rsidRPr="006D7DD6" w:rsidRDefault="006D7DD6" w:rsidP="006D7DD6">
            <w:pPr>
              <w:rPr>
                <w:rFonts w:asciiTheme="majorEastAsia" w:eastAsiaTheme="majorEastAsia" w:hAnsiTheme="majorEastAsia"/>
              </w:rPr>
            </w:pPr>
          </w:p>
          <w:p w:rsidR="006D7DD6" w:rsidRPr="00956B05" w:rsidRDefault="006D7DD6" w:rsidP="006D7DD6">
            <w:pPr>
              <w:ind w:firstLineChars="100" w:firstLine="213"/>
              <w:rPr>
                <w:rFonts w:asciiTheme="majorEastAsia" w:eastAsiaTheme="majorEastAsia" w:hAnsiTheme="majorEastAsia"/>
              </w:rPr>
            </w:pPr>
            <w:r w:rsidRPr="00956B05">
              <w:rPr>
                <w:rFonts w:asciiTheme="majorEastAsia" w:eastAsiaTheme="majorEastAsia" w:hAnsiTheme="majorEastAsia" w:hint="eastAsia"/>
              </w:rPr>
              <w:t>＜介護関係＞</w:t>
            </w:r>
          </w:p>
          <w:p w:rsidR="00E26C92" w:rsidRPr="00E26C92" w:rsidRDefault="00E26C92" w:rsidP="00E26C92">
            <w:pPr>
              <w:ind w:left="425" w:hangingChars="200" w:hanging="425"/>
              <w:rPr>
                <w:rFonts w:asciiTheme="majorEastAsia" w:eastAsiaTheme="majorEastAsia" w:hAnsiTheme="majorEastAsia"/>
              </w:rPr>
            </w:pPr>
            <w:r w:rsidRPr="00E26C92">
              <w:rPr>
                <w:rFonts w:asciiTheme="majorEastAsia" w:eastAsiaTheme="majorEastAsia" w:hAnsiTheme="majorEastAsia" w:hint="eastAsia"/>
              </w:rPr>
              <w:t>（１）介護職員処遇改善加算により介護労働者の処遇改善をはかるとともに、人材確保をはかること。</w:t>
            </w:r>
          </w:p>
          <w:p w:rsidR="00E26C92" w:rsidRPr="00E26C92" w:rsidRDefault="00E26C92" w:rsidP="00E26C92">
            <w:pPr>
              <w:ind w:left="425" w:hangingChars="200" w:hanging="425"/>
              <w:rPr>
                <w:rFonts w:asciiTheme="majorEastAsia" w:eastAsiaTheme="majorEastAsia" w:hAnsiTheme="majorEastAsia"/>
              </w:rPr>
            </w:pPr>
            <w:r w:rsidRPr="00E26C92">
              <w:rPr>
                <w:rFonts w:asciiTheme="majorEastAsia" w:eastAsiaTheme="majorEastAsia" w:hAnsiTheme="majorEastAsia" w:hint="eastAsia"/>
              </w:rPr>
              <w:t>（２）新しい介護予防・日常生活支援総合事業にかかる事務等を含む高齢者保健福祉に従事する職員について増員配置すること。（2017年度から交付税措置あり）</w:t>
            </w:r>
          </w:p>
          <w:p w:rsidR="00E26C92" w:rsidRPr="00E26C92" w:rsidRDefault="00E26C92" w:rsidP="00E26C92">
            <w:pPr>
              <w:ind w:left="425" w:hangingChars="200" w:hanging="425"/>
              <w:rPr>
                <w:rFonts w:asciiTheme="majorEastAsia" w:eastAsiaTheme="majorEastAsia" w:hAnsiTheme="majorEastAsia"/>
              </w:rPr>
            </w:pPr>
            <w:r w:rsidRPr="00E26C92">
              <w:rPr>
                <w:rFonts w:asciiTheme="majorEastAsia" w:eastAsiaTheme="majorEastAsia" w:hAnsiTheme="majorEastAsia" w:hint="eastAsia"/>
              </w:rPr>
              <w:t>（３）地域包括支援センターの機能強化と財源を確保すること。また、基幹型地域包括を直営で設置すること。</w:t>
            </w:r>
          </w:p>
          <w:p w:rsidR="006D7DD6" w:rsidRPr="00956B05" w:rsidRDefault="00E26C92" w:rsidP="00E26C92">
            <w:pPr>
              <w:ind w:left="425" w:hangingChars="200" w:hanging="425"/>
              <w:rPr>
                <w:rFonts w:asciiTheme="majorEastAsia" w:eastAsiaTheme="majorEastAsia" w:hAnsiTheme="majorEastAsia"/>
              </w:rPr>
            </w:pPr>
            <w:r w:rsidRPr="00E26C92">
              <w:rPr>
                <w:rFonts w:asciiTheme="majorEastAsia" w:eastAsiaTheme="majorEastAsia" w:hAnsiTheme="majorEastAsia" w:hint="eastAsia"/>
              </w:rPr>
              <w:t>（４）障がい児・者が施設から地域で生活するために、必要な支援を行うこと。また、支援のために、児童・障がい者福祉担当部署における専門職確保等の人員配置強化と財源を確保すること。</w:t>
            </w:r>
          </w:p>
          <w:p w:rsidR="006D7DD6" w:rsidRPr="00956B05" w:rsidRDefault="006D7DD6" w:rsidP="006D7DD6">
            <w:pPr>
              <w:rPr>
                <w:rFonts w:asciiTheme="majorEastAsia" w:eastAsiaTheme="majorEastAsia" w:hAnsiTheme="majorEastAsia"/>
              </w:rPr>
            </w:pPr>
          </w:p>
          <w:p w:rsidR="006D7DD6" w:rsidRPr="00956B05" w:rsidRDefault="006D7DD6" w:rsidP="006D7DD6">
            <w:pPr>
              <w:rPr>
                <w:rFonts w:asciiTheme="majorEastAsia" w:eastAsiaTheme="majorEastAsia" w:hAnsiTheme="majorEastAsia"/>
              </w:rPr>
            </w:pPr>
            <w:r w:rsidRPr="00956B05">
              <w:rPr>
                <w:rFonts w:asciiTheme="majorEastAsia" w:eastAsiaTheme="majorEastAsia" w:hAnsiTheme="majorEastAsia" w:hint="eastAsia"/>
              </w:rPr>
              <w:t xml:space="preserve">　＜生活保護、生活困窮者支援関係＞</w:t>
            </w:r>
          </w:p>
          <w:p w:rsidR="00E26C92" w:rsidRPr="00E26C92" w:rsidRDefault="00E26C92" w:rsidP="00E26C92">
            <w:pPr>
              <w:ind w:left="425" w:hangingChars="200" w:hanging="425"/>
              <w:rPr>
                <w:rFonts w:asciiTheme="majorEastAsia" w:eastAsiaTheme="majorEastAsia" w:hAnsiTheme="majorEastAsia"/>
              </w:rPr>
            </w:pPr>
            <w:r w:rsidRPr="00E26C92">
              <w:rPr>
                <w:rFonts w:asciiTheme="majorEastAsia" w:eastAsiaTheme="majorEastAsia" w:hAnsiTheme="majorEastAsia" w:hint="eastAsia"/>
              </w:rPr>
              <w:t>（１）福祉事務所の生活保護現業員および査察指導員については、「標準」を上回る職員を配置すること。</w:t>
            </w:r>
          </w:p>
          <w:p w:rsidR="00E26C92" w:rsidRPr="00E26C92" w:rsidRDefault="00E26C92" w:rsidP="00E26C92">
            <w:pPr>
              <w:ind w:left="425" w:hangingChars="200" w:hanging="425"/>
              <w:rPr>
                <w:rFonts w:asciiTheme="majorEastAsia" w:eastAsiaTheme="majorEastAsia" w:hAnsiTheme="majorEastAsia"/>
              </w:rPr>
            </w:pPr>
            <w:r w:rsidRPr="00E26C92">
              <w:rPr>
                <w:rFonts w:asciiTheme="majorEastAsia" w:eastAsiaTheme="majorEastAsia" w:hAnsiTheme="majorEastAsia" w:hint="eastAsia"/>
              </w:rPr>
              <w:t>（２）職員の配置にあたっては、必ず社会福祉主事を配置するとともに、無資格者については必ず資格取得に努めるようにすること。</w:t>
            </w:r>
          </w:p>
          <w:p w:rsidR="00E26C92" w:rsidRPr="00E26C92" w:rsidRDefault="00E26C92" w:rsidP="00E26C92">
            <w:pPr>
              <w:ind w:left="425" w:hangingChars="200" w:hanging="425"/>
              <w:rPr>
                <w:rFonts w:asciiTheme="majorEastAsia" w:eastAsiaTheme="majorEastAsia" w:hAnsiTheme="majorEastAsia"/>
              </w:rPr>
            </w:pPr>
            <w:r w:rsidRPr="00E26C92">
              <w:rPr>
                <w:rFonts w:asciiTheme="majorEastAsia" w:eastAsiaTheme="majorEastAsia" w:hAnsiTheme="majorEastAsia" w:hint="eastAsia"/>
              </w:rPr>
              <w:t>（３）生活保護業務以外についても、業務実態に見あった体制を確保すること。</w:t>
            </w:r>
          </w:p>
          <w:p w:rsidR="00E26C92" w:rsidRPr="00E26C92" w:rsidRDefault="00E26C92" w:rsidP="00E26C92">
            <w:pPr>
              <w:ind w:left="425" w:hangingChars="200" w:hanging="425"/>
              <w:rPr>
                <w:rFonts w:asciiTheme="majorEastAsia" w:eastAsiaTheme="majorEastAsia" w:hAnsiTheme="majorEastAsia"/>
              </w:rPr>
            </w:pPr>
            <w:r w:rsidRPr="00E26C92">
              <w:rPr>
                <w:rFonts w:asciiTheme="majorEastAsia" w:eastAsiaTheme="majorEastAsia" w:hAnsiTheme="majorEastAsia" w:hint="eastAsia"/>
              </w:rPr>
              <w:t>（４）多様な相談業務に対応するため、相談員の充実をはかること。</w:t>
            </w:r>
          </w:p>
          <w:p w:rsidR="00E26C92" w:rsidRPr="00E26C92" w:rsidRDefault="00E26C92" w:rsidP="00E26C92">
            <w:pPr>
              <w:ind w:left="425" w:hangingChars="200" w:hanging="425"/>
              <w:rPr>
                <w:rFonts w:asciiTheme="majorEastAsia" w:eastAsiaTheme="majorEastAsia" w:hAnsiTheme="majorEastAsia"/>
              </w:rPr>
            </w:pPr>
            <w:r w:rsidRPr="00E26C92">
              <w:rPr>
                <w:rFonts w:asciiTheme="majorEastAsia" w:eastAsiaTheme="majorEastAsia" w:hAnsiTheme="majorEastAsia" w:hint="eastAsia"/>
              </w:rPr>
              <w:t>（５）生活困窮者自立支援事業における任意事業を実施すること。とくに、子どもの学習・生活支援事業については、貧困の連鎖や児童虐待を予防するために有効であるため、他の事業に優先して実施すること。</w:t>
            </w:r>
          </w:p>
          <w:p w:rsidR="006D7DD6" w:rsidRPr="00E26C92" w:rsidRDefault="006D7DD6" w:rsidP="006D7DD6">
            <w:pPr>
              <w:ind w:left="638" w:hangingChars="300" w:hanging="638"/>
              <w:rPr>
                <w:rFonts w:asciiTheme="majorEastAsia" w:eastAsiaTheme="majorEastAsia" w:hAnsiTheme="majorEastAsia"/>
              </w:rPr>
            </w:pPr>
          </w:p>
        </w:tc>
      </w:tr>
    </w:tbl>
    <w:p w:rsidR="00E26C92" w:rsidRDefault="00F8284A" w:rsidP="00F8284A">
      <w:pPr>
        <w:spacing w:line="400" w:lineRule="exact"/>
        <w:ind w:leftChars="100" w:left="213"/>
      </w:pPr>
      <w:r>
        <w:rPr>
          <w:rFonts w:hint="eastAsia"/>
        </w:rPr>
        <w:lastRenderedPageBreak/>
        <w:t>●</w:t>
      </w:r>
      <w:r w:rsidR="00E26C92">
        <w:rPr>
          <w:rFonts w:hint="eastAsia"/>
        </w:rPr>
        <w:t xml:space="preserve">　生活困窮者自立支援事業について</w:t>
      </w:r>
    </w:p>
    <w:p w:rsidR="00E26C92" w:rsidRDefault="00E26C92" w:rsidP="00F8284A">
      <w:pPr>
        <w:spacing w:line="400" w:lineRule="exact"/>
        <w:ind w:left="1276" w:hangingChars="600" w:hanging="1276"/>
      </w:pPr>
      <w:r>
        <w:rPr>
          <w:rFonts w:hint="eastAsia"/>
        </w:rPr>
        <w:t xml:space="preserve">　</w:t>
      </w:r>
      <w:r w:rsidR="00F8284A">
        <w:rPr>
          <w:rFonts w:hint="eastAsia"/>
        </w:rPr>
        <w:t xml:space="preserve">　　</w:t>
      </w:r>
      <w:r>
        <w:rPr>
          <w:rFonts w:hint="eastAsia"/>
        </w:rPr>
        <w:t>概要：生活保護に至る前の段階の自立支援策の強化をはかるため、生活困窮者に対し、自立相談支援事業の実施、住居確保給付金の支給などを行います。</w:t>
      </w:r>
    </w:p>
    <w:p w:rsidR="00E26C92" w:rsidRDefault="00E26C92" w:rsidP="00E26C92">
      <w:pPr>
        <w:spacing w:line="400" w:lineRule="exact"/>
        <w:ind w:left="213" w:hangingChars="100" w:hanging="213"/>
      </w:pPr>
      <w:r>
        <w:rPr>
          <w:rFonts w:hint="eastAsia"/>
        </w:rPr>
        <w:t xml:space="preserve">　　</w:t>
      </w:r>
      <w:r w:rsidR="00F8284A">
        <w:rPr>
          <w:rFonts w:hint="eastAsia"/>
        </w:rPr>
        <w:t xml:space="preserve">　</w:t>
      </w:r>
      <w:r>
        <w:rPr>
          <w:rFonts w:hint="eastAsia"/>
        </w:rPr>
        <w:t xml:space="preserve">　　</w:t>
      </w:r>
      <w:r w:rsidR="00F8284A">
        <w:rPr>
          <w:rFonts w:hint="eastAsia"/>
        </w:rPr>
        <w:t xml:space="preserve">　</w:t>
      </w:r>
      <w:r>
        <w:rPr>
          <w:rFonts w:hint="eastAsia"/>
        </w:rPr>
        <w:t>必須事業……自立相談支援事業、住居確保給付金</w:t>
      </w:r>
    </w:p>
    <w:p w:rsidR="00E26C92" w:rsidRDefault="00E26C92" w:rsidP="00E26C92">
      <w:pPr>
        <w:spacing w:line="400" w:lineRule="exact"/>
        <w:ind w:left="213" w:hangingChars="100" w:hanging="213"/>
      </w:pPr>
      <w:r>
        <w:rPr>
          <w:rFonts w:hint="eastAsia"/>
        </w:rPr>
        <w:t xml:space="preserve">　　　</w:t>
      </w:r>
      <w:r w:rsidR="00F8284A">
        <w:rPr>
          <w:rFonts w:hint="eastAsia"/>
        </w:rPr>
        <w:t xml:space="preserve">　</w:t>
      </w:r>
      <w:r>
        <w:rPr>
          <w:rFonts w:hint="eastAsia"/>
        </w:rPr>
        <w:t xml:space="preserve">　　</w:t>
      </w:r>
      <w:r w:rsidR="00F8284A">
        <w:rPr>
          <w:rFonts w:hint="eastAsia"/>
        </w:rPr>
        <w:t xml:space="preserve">　</w:t>
      </w:r>
      <w:r>
        <w:rPr>
          <w:rFonts w:hint="eastAsia"/>
        </w:rPr>
        <w:t xml:space="preserve">　　　　　　（国庫負担３／４）</w:t>
      </w:r>
    </w:p>
    <w:p w:rsidR="00E26C92" w:rsidRDefault="00E26C92" w:rsidP="00E26C92">
      <w:pPr>
        <w:spacing w:line="400" w:lineRule="exact"/>
        <w:ind w:left="213" w:hangingChars="100" w:hanging="213"/>
      </w:pPr>
      <w:r>
        <w:rPr>
          <w:rFonts w:hint="eastAsia"/>
        </w:rPr>
        <w:t xml:space="preserve">　　　　</w:t>
      </w:r>
      <w:r w:rsidR="00F8284A">
        <w:rPr>
          <w:rFonts w:hint="eastAsia"/>
        </w:rPr>
        <w:t xml:space="preserve">　　</w:t>
      </w:r>
      <w:r>
        <w:rPr>
          <w:rFonts w:hint="eastAsia"/>
        </w:rPr>
        <w:t>任意事業……就労準備支援事業、一時生活支援事業</w:t>
      </w:r>
    </w:p>
    <w:p w:rsidR="00E26C92" w:rsidRDefault="00E26C92" w:rsidP="00E26C92">
      <w:pPr>
        <w:spacing w:line="400" w:lineRule="exact"/>
        <w:ind w:left="213" w:hangingChars="100" w:hanging="213"/>
      </w:pPr>
      <w:r>
        <w:rPr>
          <w:rFonts w:hint="eastAsia"/>
        </w:rPr>
        <w:t xml:space="preserve">　　　　　</w:t>
      </w:r>
      <w:r w:rsidR="00F8284A">
        <w:rPr>
          <w:rFonts w:hint="eastAsia"/>
        </w:rPr>
        <w:t xml:space="preserve">　　</w:t>
      </w:r>
      <w:r>
        <w:rPr>
          <w:rFonts w:hint="eastAsia"/>
        </w:rPr>
        <w:t xml:space="preserve">　　　　　　（国庫補助２／３）</w:t>
      </w:r>
    </w:p>
    <w:p w:rsidR="00E26C92" w:rsidRDefault="00E26C92" w:rsidP="00E26C92">
      <w:pPr>
        <w:spacing w:line="400" w:lineRule="exact"/>
        <w:ind w:left="213" w:hangingChars="100" w:hanging="213"/>
      </w:pPr>
      <w:r>
        <w:rPr>
          <w:rFonts w:hint="eastAsia"/>
        </w:rPr>
        <w:t xml:space="preserve">　　　　　　</w:t>
      </w:r>
      <w:r w:rsidR="00F8284A">
        <w:rPr>
          <w:rFonts w:hint="eastAsia"/>
        </w:rPr>
        <w:t xml:space="preserve">　　</w:t>
      </w:r>
      <w:r>
        <w:rPr>
          <w:rFonts w:hint="eastAsia"/>
        </w:rPr>
        <w:t xml:space="preserve">　　　　学習支援事業、家計相談支援事業、その他必要な事業</w:t>
      </w:r>
    </w:p>
    <w:p w:rsidR="00E26C92" w:rsidRDefault="00E26C92" w:rsidP="00E26C92">
      <w:pPr>
        <w:spacing w:line="400" w:lineRule="exact"/>
        <w:ind w:left="213" w:hangingChars="100" w:hanging="213"/>
      </w:pPr>
      <w:r>
        <w:rPr>
          <w:rFonts w:hint="eastAsia"/>
        </w:rPr>
        <w:t xml:space="preserve">　　　　　　　</w:t>
      </w:r>
      <w:r w:rsidR="00F8284A">
        <w:rPr>
          <w:rFonts w:hint="eastAsia"/>
        </w:rPr>
        <w:t xml:space="preserve">　　</w:t>
      </w:r>
      <w:r>
        <w:rPr>
          <w:rFonts w:hint="eastAsia"/>
        </w:rPr>
        <w:t xml:space="preserve">　　　　（国庫補助１／２）</w:t>
      </w:r>
    </w:p>
    <w:p w:rsidR="00F8284A" w:rsidRDefault="00F8284A" w:rsidP="00F8284A">
      <w:pPr>
        <w:spacing w:line="400" w:lineRule="exact"/>
        <w:ind w:leftChars="100" w:left="426" w:hangingChars="100" w:hanging="213"/>
      </w:pPr>
      <w:r>
        <w:rPr>
          <w:rFonts w:hint="eastAsia"/>
        </w:rPr>
        <w:t>●　家計相談支援事業は、自立相談支援事業および就労準備支援事業との</w:t>
      </w:r>
      <w:r w:rsidRPr="003F1B4B">
        <w:rPr>
          <w:rFonts w:hint="eastAsia"/>
        </w:rPr>
        <w:t>一体的実施</w:t>
      </w:r>
      <w:r>
        <w:rPr>
          <w:rFonts w:hint="eastAsia"/>
        </w:rPr>
        <w:t>により国庫補助が２</w:t>
      </w:r>
      <w:r>
        <w:t>/</w:t>
      </w:r>
      <w:r>
        <w:rPr>
          <w:rFonts w:hint="eastAsia"/>
        </w:rPr>
        <w:t>３となります。</w:t>
      </w:r>
    </w:p>
    <w:p w:rsidR="00F8284A" w:rsidRDefault="00F8284A" w:rsidP="00F8284A">
      <w:pPr>
        <w:spacing w:line="400" w:lineRule="exact"/>
        <w:ind w:leftChars="100" w:left="213"/>
      </w:pPr>
      <w:r>
        <w:rPr>
          <w:rFonts w:hint="eastAsia"/>
        </w:rPr>
        <w:t>●　子どもの学習・生活支援事業の必要性</w:t>
      </w:r>
    </w:p>
    <w:p w:rsidR="00F8284A" w:rsidRDefault="00F8284A" w:rsidP="00F8284A">
      <w:pPr>
        <w:spacing w:line="400" w:lineRule="exact"/>
        <w:ind w:left="425" w:hangingChars="200" w:hanging="425"/>
      </w:pPr>
      <w:r>
        <w:rPr>
          <w:rFonts w:hint="eastAsia"/>
        </w:rPr>
        <w:t xml:space="preserve">　　　生活困窮世帯における子どもは、関わる大人が保護者のみで社会との関わりが希薄であ</w:t>
      </w:r>
      <w:r>
        <w:rPr>
          <w:rFonts w:hint="eastAsia"/>
        </w:rPr>
        <w:lastRenderedPageBreak/>
        <w:t>るというケースが多く見受けられ、将来にわたり貧困の連鎖を生みやすいのが現状です。そのため、小中学生の段階から見守りと必要な支援を行うことで、子どもやその保護者の心身の安定、居場所づくりにつながり、つまずきや虐待等を未然に防ぐことができ、子どもに対する日常生活支援、養育支援、学習支援は効果的です。</w:t>
      </w:r>
    </w:p>
    <w:p w:rsidR="00F8284A" w:rsidRDefault="00F8284A" w:rsidP="00F8284A">
      <w:pPr>
        <w:spacing w:line="400" w:lineRule="exact"/>
        <w:ind w:left="425" w:hangingChars="200" w:hanging="425"/>
      </w:pPr>
      <w:r>
        <w:rPr>
          <w:rFonts w:hint="eastAsia"/>
        </w:rPr>
        <w:t xml:space="preserve">　　　また、児童虐待に関する指導措置では支援する側（行政や学校等）がアプローチしにくく拒まれる家庭であっても、学習支援という手段であれば受け入れられやすく、子どもや保護者・世帯に関わるための手法として極めて有効です。</w:t>
      </w:r>
    </w:p>
    <w:p w:rsidR="00E26C92" w:rsidRDefault="00F8284A" w:rsidP="00F8284A">
      <w:pPr>
        <w:ind w:left="425" w:hangingChars="200" w:hanging="425"/>
      </w:pPr>
      <w:r>
        <w:rPr>
          <w:rFonts w:hint="eastAsia"/>
        </w:rPr>
        <w:t xml:space="preserve">　　　しかし、</w:t>
      </w:r>
      <w:r>
        <w:rPr>
          <w:rFonts w:hint="eastAsia"/>
        </w:rPr>
        <w:t>2017</w:t>
      </w:r>
      <w:r>
        <w:rPr>
          <w:rFonts w:hint="eastAsia"/>
        </w:rPr>
        <w:t>年度の学習支援事業の実施率は、</w:t>
      </w:r>
      <w:r>
        <w:rPr>
          <w:rFonts w:hint="eastAsia"/>
        </w:rPr>
        <w:t>2017</w:t>
      </w:r>
      <w:r>
        <w:rPr>
          <w:rFonts w:hint="eastAsia"/>
        </w:rPr>
        <w:t>年度実施予定も含み</w:t>
      </w:r>
      <w:r>
        <w:rPr>
          <w:rFonts w:hint="eastAsia"/>
        </w:rPr>
        <w:t>56</w:t>
      </w:r>
      <w:r>
        <w:rPr>
          <w:rFonts w:hint="eastAsia"/>
        </w:rPr>
        <w:t>％となっていて、半数近くの自治体が未実施となっています。</w:t>
      </w:r>
    </w:p>
    <w:p w:rsidR="00E26C92" w:rsidRDefault="00E26C92" w:rsidP="00E26C92"/>
    <w:tbl>
      <w:tblPr>
        <w:tblStyle w:val="ae"/>
        <w:tblW w:w="0" w:type="auto"/>
        <w:tblInd w:w="108" w:type="dxa"/>
        <w:tblLook w:val="04A0" w:firstRow="1" w:lastRow="0" w:firstColumn="1" w:lastColumn="0" w:noHBand="0" w:noVBand="1"/>
      </w:tblPr>
      <w:tblGrid>
        <w:gridCol w:w="9072"/>
      </w:tblGrid>
      <w:tr w:rsidR="00E26C92" w:rsidTr="00F06328">
        <w:tc>
          <w:tcPr>
            <w:tcW w:w="9072" w:type="dxa"/>
          </w:tcPr>
          <w:p w:rsidR="00E26C92" w:rsidRPr="00180160" w:rsidRDefault="00E26C92" w:rsidP="00F06328">
            <w:pPr>
              <w:rPr>
                <w:rFonts w:asciiTheme="majorEastAsia" w:eastAsiaTheme="majorEastAsia" w:hAnsiTheme="majorEastAsia"/>
              </w:rPr>
            </w:pPr>
            <w:r w:rsidRPr="00180160">
              <w:rPr>
                <w:rFonts w:asciiTheme="majorEastAsia" w:eastAsiaTheme="majorEastAsia" w:hAnsiTheme="majorEastAsia" w:hint="eastAsia"/>
              </w:rPr>
              <w:t xml:space="preserve">　＜社会福祉施設関係＞</w:t>
            </w:r>
          </w:p>
          <w:p w:rsidR="00CB0314" w:rsidRPr="00CB0314" w:rsidRDefault="00CB0314" w:rsidP="00CB0314">
            <w:pPr>
              <w:ind w:left="638" w:hangingChars="300" w:hanging="638"/>
              <w:rPr>
                <w:rFonts w:asciiTheme="majorEastAsia" w:eastAsiaTheme="majorEastAsia" w:hAnsiTheme="majorEastAsia"/>
              </w:rPr>
            </w:pPr>
            <w:r w:rsidRPr="00CB0314">
              <w:rPr>
                <w:rFonts w:asciiTheme="majorEastAsia" w:eastAsiaTheme="majorEastAsia" w:hAnsiTheme="majorEastAsia" w:hint="eastAsia"/>
              </w:rPr>
              <w:t>（１）医療行為の提供にあたっては、必要とする専門職・人員および連携体制を確保すること。</w:t>
            </w:r>
          </w:p>
          <w:p w:rsidR="00CB0314" w:rsidRPr="00CB0314" w:rsidRDefault="00CB0314" w:rsidP="00CB0314">
            <w:pPr>
              <w:ind w:left="638" w:hangingChars="300" w:hanging="638"/>
              <w:rPr>
                <w:rFonts w:asciiTheme="majorEastAsia" w:eastAsiaTheme="majorEastAsia" w:hAnsiTheme="majorEastAsia"/>
              </w:rPr>
            </w:pPr>
            <w:r w:rsidRPr="00CB0314">
              <w:rPr>
                <w:rFonts w:asciiTheme="majorEastAsia" w:eastAsiaTheme="majorEastAsia" w:hAnsiTheme="majorEastAsia" w:hint="eastAsia"/>
              </w:rPr>
              <w:t>（２）震災、災害、急病（夜間を含む）による避難等を想定した人員を配置すること。</w:t>
            </w:r>
          </w:p>
          <w:p w:rsidR="00CB0314" w:rsidRPr="00CB0314" w:rsidRDefault="00CB0314" w:rsidP="00CB0314">
            <w:pPr>
              <w:ind w:left="638" w:hangingChars="300" w:hanging="638"/>
              <w:rPr>
                <w:rFonts w:asciiTheme="majorEastAsia" w:eastAsiaTheme="majorEastAsia" w:hAnsiTheme="majorEastAsia"/>
              </w:rPr>
            </w:pPr>
            <w:r w:rsidRPr="00CB0314">
              <w:rPr>
                <w:rFonts w:asciiTheme="majorEastAsia" w:eastAsiaTheme="majorEastAsia" w:hAnsiTheme="majorEastAsia" w:hint="eastAsia"/>
              </w:rPr>
              <w:t>（３）2017年４月から実施されている社会福祉法人制度改革に伴い、内部留保が明確化されたが、算定基準により算出された再投下対象財産（社会福祉充実財産、いわゆる内部留保）の活用については、厚生労働省が示す第１順位によって、以下の改善を行うこと。</w:t>
            </w:r>
          </w:p>
          <w:p w:rsidR="00CB0314" w:rsidRPr="00CB0314" w:rsidRDefault="00CB0314" w:rsidP="00CB0314">
            <w:pPr>
              <w:ind w:left="638" w:hangingChars="300" w:hanging="638"/>
              <w:rPr>
                <w:rFonts w:asciiTheme="majorEastAsia" w:eastAsiaTheme="majorEastAsia" w:hAnsiTheme="majorEastAsia"/>
              </w:rPr>
            </w:pPr>
            <w:r w:rsidRPr="00CB0314">
              <w:rPr>
                <w:rFonts w:asciiTheme="majorEastAsia" w:eastAsiaTheme="majorEastAsia" w:hAnsiTheme="majorEastAsia" w:hint="eastAsia"/>
              </w:rPr>
              <w:t xml:space="preserve">　　ア　職員の賃金を改善すること。</w:t>
            </w:r>
          </w:p>
          <w:p w:rsidR="00CB0314" w:rsidRPr="00CB0314" w:rsidRDefault="00CB0314" w:rsidP="00CB0314">
            <w:pPr>
              <w:ind w:left="638" w:hangingChars="300" w:hanging="638"/>
              <w:rPr>
                <w:rFonts w:asciiTheme="majorEastAsia" w:eastAsiaTheme="majorEastAsia" w:hAnsiTheme="majorEastAsia"/>
              </w:rPr>
            </w:pPr>
            <w:r w:rsidRPr="00CB0314">
              <w:rPr>
                <w:rFonts w:asciiTheme="majorEastAsia" w:eastAsiaTheme="majorEastAsia" w:hAnsiTheme="majorEastAsia" w:hint="eastAsia"/>
              </w:rPr>
              <w:t xml:space="preserve">　　　　（具体的な要求額については、連合の春闘要求額や再投下対象財産の額をベースに、記載可能であれば記載のこと）</w:t>
            </w:r>
          </w:p>
          <w:p w:rsidR="00CB0314" w:rsidRPr="00CB0314" w:rsidRDefault="00CB0314" w:rsidP="00CB0314">
            <w:pPr>
              <w:ind w:left="638" w:hangingChars="300" w:hanging="638"/>
              <w:rPr>
                <w:rFonts w:asciiTheme="majorEastAsia" w:eastAsiaTheme="majorEastAsia" w:hAnsiTheme="majorEastAsia"/>
              </w:rPr>
            </w:pPr>
            <w:r w:rsidRPr="00CB0314">
              <w:rPr>
                <w:rFonts w:asciiTheme="majorEastAsia" w:eastAsiaTheme="majorEastAsia" w:hAnsiTheme="majorEastAsia" w:hint="eastAsia"/>
              </w:rPr>
              <w:t xml:space="preserve">　　イ　現場実態に応じた人員や専門職の配置を確保すること。</w:t>
            </w:r>
          </w:p>
          <w:p w:rsidR="00CB0314" w:rsidRPr="00CB0314" w:rsidRDefault="00CB0314" w:rsidP="00CB0314">
            <w:pPr>
              <w:ind w:left="638" w:hangingChars="300" w:hanging="638"/>
              <w:rPr>
                <w:rFonts w:asciiTheme="majorEastAsia" w:eastAsiaTheme="majorEastAsia" w:hAnsiTheme="majorEastAsia"/>
              </w:rPr>
            </w:pPr>
            <w:r w:rsidRPr="00CB0314">
              <w:rPr>
                <w:rFonts w:asciiTheme="majorEastAsia" w:eastAsiaTheme="majorEastAsia" w:hAnsiTheme="majorEastAsia" w:hint="eastAsia"/>
              </w:rPr>
              <w:t>（４）キャリアアップの仕組みを整備し、働き続けられる職場づくりを行うこと。</w:t>
            </w:r>
          </w:p>
          <w:p w:rsidR="00CB0314" w:rsidRPr="00CB0314" w:rsidRDefault="00CB0314" w:rsidP="00CB0314">
            <w:pPr>
              <w:ind w:left="638" w:hangingChars="300" w:hanging="638"/>
              <w:rPr>
                <w:rFonts w:asciiTheme="majorEastAsia" w:eastAsiaTheme="majorEastAsia" w:hAnsiTheme="majorEastAsia"/>
              </w:rPr>
            </w:pPr>
            <w:r w:rsidRPr="00CB0314">
              <w:rPr>
                <w:rFonts w:asciiTheme="majorEastAsia" w:eastAsiaTheme="majorEastAsia" w:hAnsiTheme="majorEastAsia" w:hint="eastAsia"/>
              </w:rPr>
              <w:t>（５）休暇等の整備を行うこと。</w:t>
            </w:r>
          </w:p>
          <w:p w:rsidR="00CB0314" w:rsidRPr="00CB0314" w:rsidRDefault="00CB0314" w:rsidP="00CB0314">
            <w:pPr>
              <w:ind w:left="638" w:hangingChars="300" w:hanging="638"/>
              <w:rPr>
                <w:rFonts w:asciiTheme="majorEastAsia" w:eastAsiaTheme="majorEastAsia" w:hAnsiTheme="majorEastAsia"/>
              </w:rPr>
            </w:pPr>
            <w:r w:rsidRPr="00CB0314">
              <w:rPr>
                <w:rFonts w:asciiTheme="majorEastAsia" w:eastAsiaTheme="majorEastAsia" w:hAnsiTheme="majorEastAsia" w:hint="eastAsia"/>
              </w:rPr>
              <w:t xml:space="preserve">　　　（具体的な要求内容を記載可能であれば、記載のこと）</w:t>
            </w:r>
          </w:p>
          <w:p w:rsidR="00CB0314" w:rsidRPr="00CB0314" w:rsidRDefault="00CB0314" w:rsidP="00CB0314">
            <w:pPr>
              <w:ind w:left="638" w:hangingChars="300" w:hanging="638"/>
              <w:rPr>
                <w:rFonts w:asciiTheme="majorEastAsia" w:eastAsiaTheme="majorEastAsia" w:hAnsiTheme="majorEastAsia"/>
              </w:rPr>
            </w:pPr>
            <w:r w:rsidRPr="00CB0314">
              <w:rPr>
                <w:rFonts w:asciiTheme="majorEastAsia" w:eastAsiaTheme="majorEastAsia" w:hAnsiTheme="majorEastAsia" w:hint="eastAsia"/>
              </w:rPr>
              <w:t>（６）社会福祉充実財産の活用方法、キャリアアップの仕組み整備、休暇等の整備にあたっては、労働組合と協議すること。</w:t>
            </w:r>
          </w:p>
          <w:p w:rsidR="00E26C92" w:rsidRPr="00CB0314" w:rsidRDefault="00E26C92" w:rsidP="00CB0314">
            <w:pPr>
              <w:ind w:left="467" w:hangingChars="200" w:hanging="467"/>
              <w:rPr>
                <w:rFonts w:ascii="ＭＳ ゴシック" w:eastAsia="ＭＳ ゴシック" w:hAnsi="ＭＳ ゴシック"/>
                <w:b/>
                <w:kern w:val="0"/>
                <w:sz w:val="24"/>
              </w:rPr>
            </w:pPr>
          </w:p>
        </w:tc>
      </w:tr>
    </w:tbl>
    <w:p w:rsidR="00CB0314" w:rsidRDefault="00CB0314" w:rsidP="00CB0314">
      <w:pPr>
        <w:spacing w:line="400" w:lineRule="exact"/>
        <w:ind w:leftChars="100" w:left="426" w:hangingChars="100" w:hanging="213"/>
      </w:pPr>
      <w:r>
        <w:rPr>
          <w:rFonts w:hint="eastAsia"/>
        </w:rPr>
        <w:t>●　再投下対象財産は、社会福祉法人におけるＡ（活用可能な財産）－Ｂ（控除対象財産①）－Ｃ（控除対象財産②）－Ｄ（控除対象財産③）で算出されます。</w:t>
      </w:r>
    </w:p>
    <w:p w:rsidR="00CB0314" w:rsidRDefault="00CB0314" w:rsidP="00CB0314">
      <w:pPr>
        <w:spacing w:line="400" w:lineRule="exact"/>
        <w:ind w:left="213" w:hangingChars="100" w:hanging="213"/>
      </w:pPr>
      <w:r>
        <w:rPr>
          <w:rFonts w:hint="eastAsia"/>
        </w:rPr>
        <w:t xml:space="preserve">　　・Ａ（活用可能な財産）……資産－負債－基本金－国庫補助金等特別積立金</w:t>
      </w:r>
    </w:p>
    <w:p w:rsidR="00CB0314" w:rsidRDefault="00CB0314" w:rsidP="00CB0314">
      <w:pPr>
        <w:spacing w:line="400" w:lineRule="exact"/>
        <w:ind w:leftChars="100" w:left="213"/>
      </w:pPr>
      <w:r>
        <w:rPr>
          <w:rFonts w:hint="eastAsia"/>
        </w:rPr>
        <w:t xml:space="preserve">　・Ｂ（控除対象財産①）……社会福祉法に基づく事業に活用している不動産等</w:t>
      </w:r>
    </w:p>
    <w:p w:rsidR="00CB0314" w:rsidRDefault="00CB0314" w:rsidP="00CB0314">
      <w:pPr>
        <w:spacing w:line="400" w:lineRule="exact"/>
        <w:ind w:left="213" w:hangingChars="100" w:hanging="213"/>
      </w:pPr>
      <w:r>
        <w:rPr>
          <w:rFonts w:hint="eastAsia"/>
        </w:rPr>
        <w:t xml:space="preserve">　　・Ｃ（控除対象財産②）……再生産に必要な財産（将来の建替に必要な費用、</w:t>
      </w:r>
    </w:p>
    <w:p w:rsidR="00CB0314" w:rsidRDefault="00CB0314" w:rsidP="00CB0314">
      <w:pPr>
        <w:spacing w:line="400" w:lineRule="exact"/>
        <w:ind w:left="213" w:hangingChars="100" w:hanging="213"/>
      </w:pPr>
      <w:r>
        <w:rPr>
          <w:rFonts w:hint="eastAsia"/>
        </w:rPr>
        <w:t xml:space="preserve">　　　　　　　　　　　　　　　立替までの間の大規模修繕に必要な費用、設備・</w:t>
      </w:r>
    </w:p>
    <w:p w:rsidR="00CB0314" w:rsidRDefault="00CB0314" w:rsidP="00CB0314">
      <w:pPr>
        <w:spacing w:line="400" w:lineRule="exact"/>
        <w:ind w:left="213" w:hangingChars="100" w:hanging="213"/>
      </w:pPr>
      <w:r>
        <w:rPr>
          <w:rFonts w:hint="eastAsia"/>
        </w:rPr>
        <w:t xml:space="preserve">　　　　　　　　　　　　　　　車両等の更新に必要な費用）</w:t>
      </w:r>
    </w:p>
    <w:p w:rsidR="00CB0314" w:rsidRDefault="00CB0314" w:rsidP="00CB0314">
      <w:pPr>
        <w:spacing w:line="400" w:lineRule="exact"/>
        <w:ind w:left="213" w:hangingChars="100" w:hanging="213"/>
      </w:pPr>
      <w:r>
        <w:rPr>
          <w:rFonts w:hint="eastAsia"/>
        </w:rPr>
        <w:t xml:space="preserve">　　・Ｄ（控除対象財産③）……必要な運転資金（年間事業活動支出の３ヵ月分）</w:t>
      </w:r>
    </w:p>
    <w:p w:rsidR="00CB0314" w:rsidRDefault="00CB0314" w:rsidP="00CB0314">
      <w:pPr>
        <w:ind w:leftChars="100" w:left="426" w:hangingChars="100" w:hanging="213"/>
        <w:rPr>
          <w:rFonts w:ascii="ＭＳ ゴシック" w:eastAsia="ＭＳ ゴシック" w:hAnsi="ＭＳ ゴシック"/>
          <w:b/>
          <w:kern w:val="0"/>
          <w:sz w:val="24"/>
        </w:rPr>
      </w:pPr>
      <w:r>
        <w:rPr>
          <w:rFonts w:hint="eastAsia"/>
        </w:rPr>
        <w:t>●　再投下対象財産が生じた場合は、社会福祉充実計画を策定し、再投下対象財産の全額について、５年間（合理的な理由がある場合は</w:t>
      </w:r>
      <w:r>
        <w:rPr>
          <w:rFonts w:hint="eastAsia"/>
        </w:rPr>
        <w:t>10</w:t>
      </w:r>
      <w:r>
        <w:rPr>
          <w:rFonts w:hint="eastAsia"/>
        </w:rPr>
        <w:t>年間）で、計画的に①社会福祉事業（職員処遇の改善、新たな人材の雇い入れ等）、②地域公益事業、③公益事業の順位で事業を実</w:t>
      </w:r>
      <w:r>
        <w:rPr>
          <w:rFonts w:hint="eastAsia"/>
        </w:rPr>
        <w:lastRenderedPageBreak/>
        <w:t>施しなければなりません（社会福祉法等の一部を改正する法律</w:t>
      </w:r>
      <w:r>
        <w:rPr>
          <w:rFonts w:hint="eastAsia"/>
        </w:rPr>
        <w:t>55</w:t>
      </w:r>
      <w:r>
        <w:rPr>
          <w:rFonts w:hint="eastAsia"/>
        </w:rPr>
        <w:t>条の２および平成</w:t>
      </w:r>
      <w:r>
        <w:rPr>
          <w:rFonts w:hint="eastAsia"/>
        </w:rPr>
        <w:t>28</w:t>
      </w:r>
      <w:r>
        <w:rPr>
          <w:rFonts w:hint="eastAsia"/>
        </w:rPr>
        <w:t>年</w:t>
      </w:r>
      <w:r>
        <w:rPr>
          <w:rFonts w:hint="eastAsia"/>
        </w:rPr>
        <w:t>11</w:t>
      </w:r>
      <w:r>
        <w:rPr>
          <w:rFonts w:hint="eastAsia"/>
        </w:rPr>
        <w:t>月</w:t>
      </w:r>
      <w:r>
        <w:rPr>
          <w:rFonts w:hint="eastAsia"/>
        </w:rPr>
        <w:t>11</w:t>
      </w:r>
      <w:r>
        <w:rPr>
          <w:rFonts w:hint="eastAsia"/>
        </w:rPr>
        <w:t>日厚生労働省社会・援護局福祉基盤課事務連絡）。</w:t>
      </w:r>
    </w:p>
    <w:p w:rsidR="00E26C92" w:rsidRPr="006D7DD6" w:rsidRDefault="00E26C92" w:rsidP="00EB15DD">
      <w:pPr>
        <w:rPr>
          <w:rFonts w:ascii="ＭＳ ゴシック" w:eastAsia="ＭＳ ゴシック" w:hAnsi="ＭＳ ゴシック"/>
          <w:b/>
          <w:kern w:val="0"/>
          <w:sz w:val="24"/>
        </w:rPr>
      </w:pPr>
    </w:p>
    <w:tbl>
      <w:tblPr>
        <w:tblStyle w:val="ae"/>
        <w:tblW w:w="0" w:type="auto"/>
        <w:tblInd w:w="108" w:type="dxa"/>
        <w:tblLook w:val="04A0" w:firstRow="1" w:lastRow="0" w:firstColumn="1" w:lastColumn="0" w:noHBand="0" w:noVBand="1"/>
      </w:tblPr>
      <w:tblGrid>
        <w:gridCol w:w="9072"/>
      </w:tblGrid>
      <w:tr w:rsidR="00180160" w:rsidTr="00180160">
        <w:tc>
          <w:tcPr>
            <w:tcW w:w="9072" w:type="dxa"/>
          </w:tcPr>
          <w:p w:rsidR="00180160" w:rsidRPr="00180160" w:rsidRDefault="00180160" w:rsidP="00180160">
            <w:pPr>
              <w:rPr>
                <w:rFonts w:asciiTheme="majorEastAsia" w:eastAsiaTheme="majorEastAsia" w:hAnsiTheme="majorEastAsia"/>
              </w:rPr>
            </w:pPr>
            <w:r w:rsidRPr="00180160">
              <w:rPr>
                <w:rFonts w:asciiTheme="majorEastAsia" w:eastAsiaTheme="majorEastAsia" w:hAnsiTheme="majorEastAsia" w:hint="eastAsia"/>
              </w:rPr>
              <w:t>【地域医療の</w:t>
            </w:r>
            <w:r w:rsidR="00CB0314">
              <w:rPr>
                <w:rFonts w:asciiTheme="majorEastAsia" w:eastAsiaTheme="majorEastAsia" w:hAnsiTheme="majorEastAsia" w:hint="eastAsia"/>
              </w:rPr>
              <w:t>確保と</w:t>
            </w:r>
            <w:r w:rsidRPr="00180160">
              <w:rPr>
                <w:rFonts w:asciiTheme="majorEastAsia" w:eastAsiaTheme="majorEastAsia" w:hAnsiTheme="majorEastAsia" w:hint="eastAsia"/>
              </w:rPr>
              <w:t>充実】</w:t>
            </w:r>
          </w:p>
          <w:p w:rsidR="00CB0314" w:rsidRPr="00CB0314" w:rsidRDefault="00CB0314" w:rsidP="00CB0314">
            <w:pPr>
              <w:rPr>
                <w:rFonts w:asciiTheme="majorEastAsia" w:eastAsiaTheme="majorEastAsia" w:hAnsiTheme="majorEastAsia"/>
              </w:rPr>
            </w:pPr>
            <w:r w:rsidRPr="00CB0314">
              <w:rPr>
                <w:rFonts w:asciiTheme="majorEastAsia" w:eastAsiaTheme="majorEastAsia" w:hAnsiTheme="majorEastAsia" w:hint="eastAsia"/>
              </w:rPr>
              <w:t>（１）地域の医療機関を確保し、医療過疎をつくらないこと。</w:t>
            </w:r>
          </w:p>
          <w:p w:rsidR="00CB0314" w:rsidRPr="00CB0314" w:rsidRDefault="00CB0314" w:rsidP="00CB0314">
            <w:pPr>
              <w:ind w:left="425" w:hangingChars="200" w:hanging="425"/>
              <w:rPr>
                <w:rFonts w:asciiTheme="majorEastAsia" w:eastAsiaTheme="majorEastAsia" w:hAnsiTheme="majorEastAsia"/>
              </w:rPr>
            </w:pPr>
            <w:r w:rsidRPr="00CB0314">
              <w:rPr>
                <w:rFonts w:asciiTheme="majorEastAsia" w:eastAsiaTheme="majorEastAsia" w:hAnsiTheme="majorEastAsia" w:hint="eastAsia"/>
              </w:rPr>
              <w:t>（２）地域医療・在宅医療充実のための医師、看護師をはじめとする医療従事者を以下のように確保すること。</w:t>
            </w:r>
          </w:p>
          <w:p w:rsidR="00CB0314" w:rsidRPr="00CB0314" w:rsidRDefault="00CB0314" w:rsidP="00CB0314">
            <w:pPr>
              <w:rPr>
                <w:rFonts w:asciiTheme="majorEastAsia" w:eastAsiaTheme="majorEastAsia" w:hAnsiTheme="majorEastAsia"/>
              </w:rPr>
            </w:pPr>
            <w:r w:rsidRPr="00CB0314">
              <w:rPr>
                <w:rFonts w:asciiTheme="majorEastAsia" w:eastAsiaTheme="majorEastAsia" w:hAnsiTheme="majorEastAsia" w:hint="eastAsia"/>
              </w:rPr>
              <w:t xml:space="preserve">　　①　職場の勤務環境を改善するとともに、時間外労働を削減し、業務量に応じた人員配置</w:t>
            </w:r>
          </w:p>
          <w:p w:rsidR="00CB0314" w:rsidRPr="00CB0314" w:rsidRDefault="00CB0314" w:rsidP="00CB0314">
            <w:pPr>
              <w:ind w:firstLineChars="300" w:firstLine="638"/>
              <w:rPr>
                <w:rFonts w:asciiTheme="majorEastAsia" w:eastAsiaTheme="majorEastAsia" w:hAnsiTheme="majorEastAsia"/>
              </w:rPr>
            </w:pPr>
            <w:r w:rsidRPr="00CB0314">
              <w:rPr>
                <w:rFonts w:asciiTheme="majorEastAsia" w:eastAsiaTheme="majorEastAsia" w:hAnsiTheme="majorEastAsia" w:hint="eastAsia"/>
              </w:rPr>
              <w:t>を行うこと。また、離職理由を調査し、早急に対策を講じること。</w:t>
            </w:r>
          </w:p>
          <w:p w:rsidR="00CB0314" w:rsidRPr="00CB0314" w:rsidRDefault="00CB0314" w:rsidP="00CB0314">
            <w:pPr>
              <w:rPr>
                <w:rFonts w:asciiTheme="majorEastAsia" w:eastAsiaTheme="majorEastAsia" w:hAnsiTheme="majorEastAsia"/>
              </w:rPr>
            </w:pPr>
            <w:r w:rsidRPr="00CB0314">
              <w:rPr>
                <w:rFonts w:asciiTheme="majorEastAsia" w:eastAsiaTheme="majorEastAsia" w:hAnsiTheme="majorEastAsia" w:hint="eastAsia"/>
              </w:rPr>
              <w:t xml:space="preserve">　　②　看護職員の夜勤配置は、常に３人以上を原則とすること。また、看護配置基準は最低</w:t>
            </w:r>
          </w:p>
          <w:p w:rsidR="00CB0314" w:rsidRPr="00CB0314" w:rsidRDefault="00CB0314" w:rsidP="00CB0314">
            <w:pPr>
              <w:ind w:firstLineChars="300" w:firstLine="638"/>
              <w:rPr>
                <w:rFonts w:asciiTheme="majorEastAsia" w:eastAsiaTheme="majorEastAsia" w:hAnsiTheme="majorEastAsia"/>
              </w:rPr>
            </w:pPr>
            <w:r w:rsidRPr="00CB0314">
              <w:rPr>
                <w:rFonts w:asciiTheme="majorEastAsia" w:eastAsiaTheme="majorEastAsia" w:hAnsiTheme="majorEastAsia" w:hint="eastAsia"/>
              </w:rPr>
              <w:t>限の運用人数であることを確認し、業務量に対する必要な人員を確保すること。</w:t>
            </w:r>
          </w:p>
          <w:p w:rsidR="00CB0314" w:rsidRPr="00CB0314" w:rsidRDefault="00CB0314" w:rsidP="00CB0314">
            <w:pPr>
              <w:rPr>
                <w:rFonts w:asciiTheme="majorEastAsia" w:eastAsiaTheme="majorEastAsia" w:hAnsiTheme="majorEastAsia"/>
              </w:rPr>
            </w:pPr>
            <w:r w:rsidRPr="00CB0314">
              <w:rPr>
                <w:rFonts w:asciiTheme="majorEastAsia" w:eastAsiaTheme="majorEastAsia" w:hAnsiTheme="majorEastAsia" w:hint="eastAsia"/>
              </w:rPr>
              <w:t xml:space="preserve">　　③　公衆衛生の役割が再認識された東日本大震災・熊本地震等を踏まえ、平常時からの地</w:t>
            </w:r>
          </w:p>
          <w:p w:rsidR="00CB0314" w:rsidRPr="00CB0314" w:rsidRDefault="00CB0314" w:rsidP="00CB0314">
            <w:pPr>
              <w:ind w:firstLineChars="300" w:firstLine="638"/>
              <w:rPr>
                <w:rFonts w:asciiTheme="majorEastAsia" w:eastAsiaTheme="majorEastAsia" w:hAnsiTheme="majorEastAsia"/>
              </w:rPr>
            </w:pPr>
            <w:r w:rsidRPr="00CB0314">
              <w:rPr>
                <w:rFonts w:asciiTheme="majorEastAsia" w:eastAsiaTheme="majorEastAsia" w:hAnsiTheme="majorEastAsia" w:hint="eastAsia"/>
              </w:rPr>
              <w:t>域保健活動の体制整備にむけて保健師、獣医師をはじめとする人員を十分に確保するこ</w:t>
            </w:r>
          </w:p>
          <w:p w:rsidR="00CB0314" w:rsidRPr="00CB0314" w:rsidRDefault="00CB0314" w:rsidP="00CB0314">
            <w:pPr>
              <w:ind w:firstLineChars="300" w:firstLine="638"/>
              <w:rPr>
                <w:rFonts w:asciiTheme="majorEastAsia" w:eastAsiaTheme="majorEastAsia" w:hAnsiTheme="majorEastAsia"/>
              </w:rPr>
            </w:pPr>
            <w:r w:rsidRPr="00CB0314">
              <w:rPr>
                <w:rFonts w:asciiTheme="majorEastAsia" w:eastAsiaTheme="majorEastAsia" w:hAnsiTheme="majorEastAsia" w:hint="eastAsia"/>
              </w:rPr>
              <w:t>と。</w:t>
            </w:r>
          </w:p>
          <w:p w:rsidR="00CB0314" w:rsidRPr="00CB0314" w:rsidRDefault="00CB0314" w:rsidP="00CB0314">
            <w:pPr>
              <w:rPr>
                <w:rFonts w:asciiTheme="majorEastAsia" w:eastAsiaTheme="majorEastAsia" w:hAnsiTheme="majorEastAsia"/>
              </w:rPr>
            </w:pPr>
            <w:r w:rsidRPr="00CB0314">
              <w:rPr>
                <w:rFonts w:asciiTheme="majorEastAsia" w:eastAsiaTheme="majorEastAsia" w:hAnsiTheme="majorEastAsia" w:hint="eastAsia"/>
              </w:rPr>
              <w:t xml:space="preserve">　　④　医事業務については専門業務と位置づけ、人材育成と病院運営強化が可能となる人員</w:t>
            </w:r>
          </w:p>
          <w:p w:rsidR="00CB0314" w:rsidRPr="00CB0314" w:rsidRDefault="00CB0314" w:rsidP="00CB0314">
            <w:pPr>
              <w:ind w:firstLineChars="300" w:firstLine="638"/>
              <w:rPr>
                <w:rFonts w:asciiTheme="majorEastAsia" w:eastAsiaTheme="majorEastAsia" w:hAnsiTheme="majorEastAsia"/>
              </w:rPr>
            </w:pPr>
            <w:r w:rsidRPr="00CB0314">
              <w:rPr>
                <w:rFonts w:asciiTheme="majorEastAsia" w:eastAsiaTheme="majorEastAsia" w:hAnsiTheme="majorEastAsia" w:hint="eastAsia"/>
              </w:rPr>
              <w:t>配置にすること。</w:t>
            </w:r>
          </w:p>
          <w:p w:rsidR="00CB0314" w:rsidRPr="00CB0314" w:rsidRDefault="00CB0314" w:rsidP="00CB0314">
            <w:pPr>
              <w:rPr>
                <w:rFonts w:asciiTheme="majorEastAsia" w:eastAsiaTheme="majorEastAsia" w:hAnsiTheme="majorEastAsia"/>
              </w:rPr>
            </w:pPr>
            <w:r w:rsidRPr="00CB0314">
              <w:rPr>
                <w:rFonts w:asciiTheme="majorEastAsia" w:eastAsiaTheme="majorEastAsia" w:hAnsiTheme="majorEastAsia" w:hint="eastAsia"/>
              </w:rPr>
              <w:t xml:space="preserve">　　⑤　産休・育休・病休等の欠員状況は常に明らかにし、職種ごとに代替職員の確保を行う</w:t>
            </w:r>
          </w:p>
          <w:p w:rsidR="00CB0314" w:rsidRPr="00CB0314" w:rsidRDefault="00CB0314" w:rsidP="00CB0314">
            <w:pPr>
              <w:ind w:firstLineChars="300" w:firstLine="638"/>
              <w:rPr>
                <w:rFonts w:asciiTheme="majorEastAsia" w:eastAsiaTheme="majorEastAsia" w:hAnsiTheme="majorEastAsia"/>
              </w:rPr>
            </w:pPr>
            <w:r w:rsidRPr="00CB0314">
              <w:rPr>
                <w:rFonts w:asciiTheme="majorEastAsia" w:eastAsiaTheme="majorEastAsia" w:hAnsiTheme="majorEastAsia" w:hint="eastAsia"/>
              </w:rPr>
              <w:t>など、欠員を生じさせないこと。育児休業者や夜勤免除者については、予備定数化を行</w:t>
            </w:r>
          </w:p>
          <w:p w:rsidR="00CB0314" w:rsidRPr="00CB0314" w:rsidRDefault="00CB0314" w:rsidP="00CB0314">
            <w:pPr>
              <w:ind w:firstLineChars="300" w:firstLine="638"/>
              <w:rPr>
                <w:rFonts w:asciiTheme="majorEastAsia" w:eastAsiaTheme="majorEastAsia" w:hAnsiTheme="majorEastAsia"/>
              </w:rPr>
            </w:pPr>
            <w:r w:rsidRPr="00CB0314">
              <w:rPr>
                <w:rFonts w:asciiTheme="majorEastAsia" w:eastAsiaTheme="majorEastAsia" w:hAnsiTheme="majorEastAsia" w:hint="eastAsia"/>
              </w:rPr>
              <w:t>うなどの定数管理を適切に行うこと。</w:t>
            </w:r>
          </w:p>
          <w:p w:rsidR="00CB0314" w:rsidRPr="00CB0314" w:rsidRDefault="00CB0314" w:rsidP="00CB0314">
            <w:pPr>
              <w:rPr>
                <w:rFonts w:asciiTheme="majorEastAsia" w:eastAsiaTheme="majorEastAsia" w:hAnsiTheme="majorEastAsia"/>
              </w:rPr>
            </w:pPr>
            <w:r w:rsidRPr="00CB0314">
              <w:rPr>
                <w:rFonts w:asciiTheme="majorEastAsia" w:eastAsiaTheme="majorEastAsia" w:hAnsiTheme="majorEastAsia" w:hint="eastAsia"/>
              </w:rPr>
              <w:t xml:space="preserve">　　⑥　恒常的業務に携わっている臨時・非常勤等職員の正規職員化をはかること。</w:t>
            </w:r>
          </w:p>
          <w:p w:rsidR="00CB0314" w:rsidRPr="00CB0314" w:rsidRDefault="00CB0314" w:rsidP="00CB0314">
            <w:pPr>
              <w:rPr>
                <w:rFonts w:asciiTheme="majorEastAsia" w:eastAsiaTheme="majorEastAsia" w:hAnsiTheme="majorEastAsia"/>
              </w:rPr>
            </w:pPr>
            <w:r w:rsidRPr="00CB0314">
              <w:rPr>
                <w:rFonts w:asciiTheme="majorEastAsia" w:eastAsiaTheme="majorEastAsia" w:hAnsiTheme="majorEastAsia" w:hint="eastAsia"/>
              </w:rPr>
              <w:t xml:space="preserve">　　⑦　欠員（臨時職員対応している分も含む）は、速やかに正規職員で解消すること。</w:t>
            </w:r>
          </w:p>
          <w:p w:rsidR="00CB0314" w:rsidRPr="00CB0314" w:rsidRDefault="00CB0314" w:rsidP="00CB0314">
            <w:pPr>
              <w:ind w:left="638" w:hangingChars="300" w:hanging="638"/>
              <w:rPr>
                <w:rFonts w:asciiTheme="majorEastAsia" w:eastAsiaTheme="majorEastAsia" w:hAnsiTheme="majorEastAsia"/>
              </w:rPr>
            </w:pPr>
            <w:r w:rsidRPr="00CB0314">
              <w:rPr>
                <w:rFonts w:asciiTheme="majorEastAsia" w:eastAsiaTheme="majorEastAsia" w:hAnsiTheme="majorEastAsia" w:hint="eastAsia"/>
              </w:rPr>
              <w:t xml:space="preserve">　　⑧　災害派遣協定に基づき、災害地の病院等での支援が円滑に行える人員を確保すること。</w:t>
            </w:r>
          </w:p>
          <w:p w:rsidR="00CB0314" w:rsidRPr="00CB0314" w:rsidRDefault="00CB0314" w:rsidP="00CB0314">
            <w:pPr>
              <w:rPr>
                <w:rFonts w:asciiTheme="majorEastAsia" w:eastAsiaTheme="majorEastAsia" w:hAnsiTheme="majorEastAsia"/>
              </w:rPr>
            </w:pPr>
            <w:r w:rsidRPr="00CB0314">
              <w:rPr>
                <w:rFonts w:asciiTheme="majorEastAsia" w:eastAsiaTheme="majorEastAsia" w:hAnsiTheme="majorEastAsia" w:hint="eastAsia"/>
              </w:rPr>
              <w:t xml:space="preserve">　　⑨　大規模災害などに対する緊急時対応の確立と人員・機材の確保を行うこと。また、人</w:t>
            </w:r>
          </w:p>
          <w:p w:rsidR="00CB0314" w:rsidRPr="00CB0314" w:rsidRDefault="00CB0314" w:rsidP="00CB0314">
            <w:pPr>
              <w:ind w:firstLineChars="300" w:firstLine="638"/>
              <w:rPr>
                <w:rFonts w:asciiTheme="majorEastAsia" w:eastAsiaTheme="majorEastAsia" w:hAnsiTheme="majorEastAsia"/>
              </w:rPr>
            </w:pPr>
            <w:r w:rsidRPr="00CB0314">
              <w:rPr>
                <w:rFonts w:asciiTheme="majorEastAsia" w:eastAsiaTheme="majorEastAsia" w:hAnsiTheme="majorEastAsia" w:hint="eastAsia"/>
              </w:rPr>
              <w:t>員の少ない夜間を想定したシミュレーション、マニュアルを作成・改定すること。</w:t>
            </w:r>
          </w:p>
          <w:p w:rsidR="00CB0314" w:rsidRPr="00CB0314" w:rsidRDefault="00CB0314" w:rsidP="00CB0314">
            <w:pPr>
              <w:rPr>
                <w:rFonts w:asciiTheme="majorEastAsia" w:eastAsiaTheme="majorEastAsia" w:hAnsiTheme="majorEastAsia"/>
              </w:rPr>
            </w:pPr>
            <w:r w:rsidRPr="00CB0314">
              <w:rPr>
                <w:rFonts w:asciiTheme="majorEastAsia" w:eastAsiaTheme="majorEastAsia" w:hAnsiTheme="majorEastAsia" w:hint="eastAsia"/>
              </w:rPr>
              <w:t>（３）委託業者の変更および委託業務内容の変更が生じる場合は、事前協議を行うこと。</w:t>
            </w:r>
          </w:p>
          <w:p w:rsidR="00CB0314" w:rsidRPr="00CB0314" w:rsidRDefault="00CB0314" w:rsidP="00CB0314">
            <w:pPr>
              <w:rPr>
                <w:rFonts w:asciiTheme="majorEastAsia" w:eastAsiaTheme="majorEastAsia" w:hAnsiTheme="majorEastAsia"/>
              </w:rPr>
            </w:pPr>
            <w:r w:rsidRPr="00CB0314">
              <w:rPr>
                <w:rFonts w:asciiTheme="majorEastAsia" w:eastAsiaTheme="majorEastAsia" w:hAnsiTheme="majorEastAsia" w:hint="eastAsia"/>
              </w:rPr>
              <w:t>（４）在宅医療を充実させるため、医療従事者の研修受講の環境を整えること。</w:t>
            </w:r>
          </w:p>
          <w:p w:rsidR="00CB0314" w:rsidRPr="00CB0314" w:rsidRDefault="00CB0314" w:rsidP="00CB0314">
            <w:pPr>
              <w:ind w:left="425" w:hangingChars="200" w:hanging="425"/>
              <w:rPr>
                <w:rFonts w:asciiTheme="majorEastAsia" w:eastAsiaTheme="majorEastAsia" w:hAnsiTheme="majorEastAsia"/>
              </w:rPr>
            </w:pPr>
            <w:r w:rsidRPr="00CB0314">
              <w:rPr>
                <w:rFonts w:asciiTheme="majorEastAsia" w:eastAsiaTheme="majorEastAsia" w:hAnsiTheme="majorEastAsia" w:hint="eastAsia"/>
              </w:rPr>
              <w:t>（５）「診療の補助における特定行為」については、現場に混乱が生じないよう、項目の選定や研修のあり方など十分な環境整備を行うこと。</w:t>
            </w:r>
          </w:p>
          <w:p w:rsidR="00CB0314" w:rsidRPr="00CB0314" w:rsidRDefault="00CB0314" w:rsidP="00CB0314">
            <w:pPr>
              <w:ind w:left="425" w:hangingChars="200" w:hanging="425"/>
              <w:rPr>
                <w:rFonts w:asciiTheme="majorEastAsia" w:eastAsiaTheme="majorEastAsia" w:hAnsiTheme="majorEastAsia"/>
              </w:rPr>
            </w:pPr>
            <w:r w:rsidRPr="00CB0314">
              <w:rPr>
                <w:rFonts w:asciiTheme="majorEastAsia" w:eastAsiaTheme="majorEastAsia" w:hAnsiTheme="majorEastAsia" w:hint="eastAsia"/>
              </w:rPr>
              <w:t>（６）「医療勤務環境改善支援センター」を活用し、職場環境の改善、労働安全衛生活動を行うこと。</w:t>
            </w:r>
          </w:p>
          <w:p w:rsidR="00180160" w:rsidRPr="00180160" w:rsidRDefault="00CB0314" w:rsidP="00CB0314">
            <w:pPr>
              <w:ind w:left="425" w:hangingChars="200" w:hanging="425"/>
              <w:rPr>
                <w:rFonts w:asciiTheme="majorEastAsia" w:eastAsiaTheme="majorEastAsia" w:hAnsiTheme="majorEastAsia"/>
              </w:rPr>
            </w:pPr>
            <w:r w:rsidRPr="00CB0314">
              <w:rPr>
                <w:rFonts w:asciiTheme="majorEastAsia" w:eastAsiaTheme="majorEastAsia" w:hAnsiTheme="majorEastAsia" w:hint="eastAsia"/>
              </w:rPr>
              <w:t>（７）診療報酬改定などの政策的要因や人件費増加などにより、収益の悪化が想定される場合はそれに見合う額の繰り入れを確保すること。</w:t>
            </w:r>
          </w:p>
        </w:tc>
      </w:tr>
    </w:tbl>
    <w:p w:rsidR="00873D82" w:rsidRDefault="00873D82" w:rsidP="00873D82">
      <w:pPr>
        <w:spacing w:line="400" w:lineRule="exact"/>
        <w:ind w:leftChars="100" w:left="213"/>
      </w:pPr>
      <w:r>
        <w:rPr>
          <w:rFonts w:hint="eastAsia"/>
        </w:rPr>
        <w:t xml:space="preserve">●　</w:t>
      </w:r>
      <w:r>
        <w:rPr>
          <w:rFonts w:hint="eastAsia"/>
        </w:rPr>
        <w:t>2017</w:t>
      </w:r>
      <w:r>
        <w:rPr>
          <w:rFonts w:hint="eastAsia"/>
        </w:rPr>
        <w:t>年度日本看護協会の調査によると、公立病院の離職率は</w:t>
      </w:r>
      <w:r>
        <w:rPr>
          <w:rFonts w:hint="eastAsia"/>
        </w:rPr>
        <w:t>7.9</w:t>
      </w:r>
      <w:r>
        <w:rPr>
          <w:rFonts w:hint="eastAsia"/>
        </w:rPr>
        <w:t>％でした。</w:t>
      </w:r>
    </w:p>
    <w:p w:rsidR="00873D82" w:rsidRPr="00A3369A" w:rsidRDefault="00873D82" w:rsidP="00873D82">
      <w:pPr>
        <w:spacing w:line="400" w:lineRule="exact"/>
        <w:ind w:leftChars="100" w:left="426" w:hangingChars="100" w:hanging="213"/>
      </w:pPr>
      <w:r w:rsidRPr="00A3369A">
        <w:rPr>
          <w:rFonts w:hint="eastAsia"/>
        </w:rPr>
        <w:t>●　地域医療構想</w:t>
      </w:r>
      <w:r>
        <w:rPr>
          <w:rFonts w:hint="eastAsia"/>
        </w:rPr>
        <w:t>の実現にむけ、公立・公的医療機関の</w:t>
      </w:r>
      <w:r w:rsidRPr="00A3369A">
        <w:rPr>
          <w:rFonts w:hint="eastAsia"/>
        </w:rPr>
        <w:t>病院機能や病床数の調整、病院の統廃合が</w:t>
      </w:r>
      <w:r>
        <w:rPr>
          <w:rFonts w:hint="eastAsia"/>
        </w:rPr>
        <w:t>進むことが危惧されます。</w:t>
      </w:r>
    </w:p>
    <w:p w:rsidR="00873D82" w:rsidRPr="00A3369A" w:rsidRDefault="00873D82" w:rsidP="00873D82">
      <w:pPr>
        <w:spacing w:line="400" w:lineRule="exact"/>
        <w:ind w:left="425" w:hangingChars="200" w:hanging="425"/>
      </w:pPr>
      <w:r w:rsidRPr="00A3369A">
        <w:rPr>
          <w:rFonts w:hint="eastAsia"/>
        </w:rPr>
        <w:t xml:space="preserve">　　</w:t>
      </w:r>
      <w:r>
        <w:rPr>
          <w:rFonts w:hint="eastAsia"/>
        </w:rPr>
        <w:t xml:space="preserve">　人口減少と採算性を重視した、</w:t>
      </w:r>
      <w:r w:rsidRPr="00A3369A">
        <w:rPr>
          <w:rFonts w:hint="eastAsia"/>
        </w:rPr>
        <w:t>地理や地域性、住民を無視した病院の統合再編は医療過疎をつくり</w:t>
      </w:r>
      <w:r>
        <w:rPr>
          <w:rFonts w:hint="eastAsia"/>
        </w:rPr>
        <w:t>、</w:t>
      </w:r>
      <w:r w:rsidRPr="00A3369A">
        <w:rPr>
          <w:rFonts w:hint="eastAsia"/>
        </w:rPr>
        <w:t>地域医療の崩壊・疲弊につながることから、慎重な対応が求められます。</w:t>
      </w:r>
    </w:p>
    <w:p w:rsidR="00873D82" w:rsidRPr="00A3369A" w:rsidRDefault="00873D82" w:rsidP="00873D82">
      <w:pPr>
        <w:spacing w:line="400" w:lineRule="exact"/>
        <w:ind w:leftChars="100" w:left="426" w:hangingChars="100" w:hanging="213"/>
      </w:pPr>
      <w:r w:rsidRPr="00A3369A">
        <w:rPr>
          <w:rFonts w:hAnsi="ＭＳ 明朝" w:cs="ＭＳ 明朝"/>
        </w:rPr>
        <w:lastRenderedPageBreak/>
        <w:t xml:space="preserve">●　</w:t>
      </w:r>
      <w:r w:rsidRPr="00A3369A">
        <w:rPr>
          <w:rFonts w:hint="eastAsia"/>
        </w:rPr>
        <w:t>看護師の特定行為については、医師の業務負担を減らすために看護師の特定行為が導入されるわけではないことを理解し、不慣れな医行為の強制が、医療事故の発生要因とならないよう、安心・安全な医療を提供するため</w:t>
      </w:r>
      <w:r>
        <w:rPr>
          <w:rFonts w:hint="eastAsia"/>
        </w:rPr>
        <w:t>の</w:t>
      </w:r>
      <w:r w:rsidRPr="00A3369A">
        <w:rPr>
          <w:rFonts w:hint="eastAsia"/>
        </w:rPr>
        <w:t>十分な環境整備が必要です。</w:t>
      </w:r>
    </w:p>
    <w:p w:rsidR="00873D82" w:rsidRPr="00A3369A" w:rsidRDefault="00873D82" w:rsidP="00873D82">
      <w:pPr>
        <w:spacing w:line="400" w:lineRule="exact"/>
        <w:ind w:leftChars="100" w:left="426" w:hangingChars="100" w:hanging="213"/>
      </w:pPr>
      <w:r w:rsidRPr="00A3369A">
        <w:rPr>
          <w:rFonts w:hAnsi="ＭＳ 明朝" w:cs="ＭＳ 明朝"/>
        </w:rPr>
        <w:t xml:space="preserve">●　</w:t>
      </w:r>
      <w:r w:rsidRPr="00A3369A">
        <w:rPr>
          <w:rFonts w:hint="eastAsia"/>
        </w:rPr>
        <w:t>医療機関の管理者が医療従事者の勤務環境の改善に取り組む努力規定が創設され</w:t>
      </w:r>
      <w:r>
        <w:rPr>
          <w:rFonts w:hint="eastAsia"/>
        </w:rPr>
        <w:t>、</w:t>
      </w:r>
      <w:r w:rsidRPr="00A3369A">
        <w:rPr>
          <w:rFonts w:hint="eastAsia"/>
        </w:rPr>
        <w:t>勤務環境改善を進める際には各都道府県の「医療勤務環境改善支援センター」が医療機関を支援することになっています。</w:t>
      </w:r>
    </w:p>
    <w:p w:rsidR="00180160" w:rsidRDefault="00873D82" w:rsidP="00873D82">
      <w:pPr>
        <w:ind w:leftChars="100" w:left="426" w:hangingChars="100" w:hanging="213"/>
      </w:pPr>
      <w:r w:rsidRPr="00A3369A">
        <w:rPr>
          <w:rFonts w:hAnsi="ＭＳ 明朝" w:cs="ＭＳ 明朝"/>
        </w:rPr>
        <w:t xml:space="preserve">●　</w:t>
      </w:r>
      <w:r w:rsidRPr="00A3369A">
        <w:rPr>
          <w:rFonts w:hint="eastAsia"/>
        </w:rPr>
        <w:t>社会保障費の伸びが抑制され、介護・診療報酬</w:t>
      </w:r>
      <w:r>
        <w:rPr>
          <w:rFonts w:hint="eastAsia"/>
        </w:rPr>
        <w:t>がマイナス改定となるなか、</w:t>
      </w:r>
      <w:r w:rsidRPr="00A3369A">
        <w:rPr>
          <w:rFonts w:hint="eastAsia"/>
        </w:rPr>
        <w:t>人勧のプラス</w:t>
      </w:r>
      <w:r>
        <w:rPr>
          <w:rFonts w:hint="eastAsia"/>
        </w:rPr>
        <w:t>の給与</w:t>
      </w:r>
      <w:r w:rsidRPr="00A3369A">
        <w:rPr>
          <w:rFonts w:hint="eastAsia"/>
        </w:rPr>
        <w:t>勧告や非正規の待遇改善などによ</w:t>
      </w:r>
      <w:r>
        <w:rPr>
          <w:rFonts w:hint="eastAsia"/>
        </w:rPr>
        <w:t>り</w:t>
      </w:r>
      <w:r w:rsidRPr="00A3369A">
        <w:rPr>
          <w:rFonts w:hint="eastAsia"/>
        </w:rPr>
        <w:t>人件費</w:t>
      </w:r>
      <w:r>
        <w:rPr>
          <w:rFonts w:hint="eastAsia"/>
        </w:rPr>
        <w:t>が</w:t>
      </w:r>
      <w:r w:rsidRPr="00A3369A">
        <w:rPr>
          <w:rFonts w:hint="eastAsia"/>
        </w:rPr>
        <w:t>増加</w:t>
      </w:r>
      <w:r>
        <w:rPr>
          <w:rFonts w:hint="eastAsia"/>
        </w:rPr>
        <w:t>しています</w:t>
      </w:r>
      <w:r w:rsidRPr="00A3369A">
        <w:rPr>
          <w:rFonts w:hint="eastAsia"/>
        </w:rPr>
        <w:t>。</w:t>
      </w:r>
      <w:r>
        <w:rPr>
          <w:rFonts w:hint="eastAsia"/>
        </w:rPr>
        <w:t>当局に対して、政策医療の必要経費が交付税措置されていることを理解させ、病院の安定的運営に必要な繰入れ金を確保するよう求めます。</w:t>
      </w:r>
    </w:p>
    <w:p w:rsidR="00873D82" w:rsidRDefault="00873D82" w:rsidP="00873D82">
      <w:pPr>
        <w:ind w:leftChars="100" w:left="447" w:hangingChars="100" w:hanging="234"/>
        <w:rPr>
          <w:rFonts w:ascii="ＭＳ ゴシック" w:eastAsia="ＭＳ ゴシック" w:hAnsi="ＭＳ ゴシック"/>
          <w:b/>
          <w:kern w:val="0"/>
          <w:sz w:val="24"/>
        </w:rPr>
      </w:pPr>
    </w:p>
    <w:tbl>
      <w:tblPr>
        <w:tblStyle w:val="ae"/>
        <w:tblW w:w="0" w:type="auto"/>
        <w:tblInd w:w="108" w:type="dxa"/>
        <w:tblLook w:val="04A0" w:firstRow="1" w:lastRow="0" w:firstColumn="1" w:lastColumn="0" w:noHBand="0" w:noVBand="1"/>
      </w:tblPr>
      <w:tblGrid>
        <w:gridCol w:w="9072"/>
      </w:tblGrid>
      <w:tr w:rsidR="000A13B9" w:rsidTr="000A13B9">
        <w:tc>
          <w:tcPr>
            <w:tcW w:w="9072" w:type="dxa"/>
          </w:tcPr>
          <w:p w:rsidR="000A13B9" w:rsidRPr="000A13B9" w:rsidRDefault="000A13B9" w:rsidP="000A13B9">
            <w:pPr>
              <w:rPr>
                <w:rFonts w:asciiTheme="majorEastAsia" w:eastAsiaTheme="majorEastAsia" w:hAnsiTheme="majorEastAsia"/>
              </w:rPr>
            </w:pPr>
            <w:r w:rsidRPr="000A13B9">
              <w:rPr>
                <w:rFonts w:asciiTheme="majorEastAsia" w:eastAsiaTheme="majorEastAsia" w:hAnsiTheme="majorEastAsia" w:hint="eastAsia"/>
              </w:rPr>
              <w:t>【地域公共交通の整備】</w:t>
            </w:r>
          </w:p>
          <w:p w:rsidR="00CB0314" w:rsidRPr="00CB0314" w:rsidRDefault="00CB0314" w:rsidP="00CB0314">
            <w:pPr>
              <w:ind w:left="425" w:hangingChars="200" w:hanging="425"/>
              <w:rPr>
                <w:rFonts w:asciiTheme="majorEastAsia" w:eastAsiaTheme="majorEastAsia" w:hAnsiTheme="majorEastAsia"/>
              </w:rPr>
            </w:pPr>
            <w:r w:rsidRPr="00CB0314">
              <w:rPr>
                <w:rFonts w:asciiTheme="majorEastAsia" w:eastAsiaTheme="majorEastAsia" w:hAnsiTheme="majorEastAsia" w:hint="eastAsia"/>
              </w:rPr>
              <w:t>（１）医療や福祉、子育て、社会保障分野との連携を念頭に、まちづくりと連動した持続可能な公共交通の確立に取り組むこと。</w:t>
            </w:r>
          </w:p>
          <w:p w:rsidR="00CB0314" w:rsidRPr="00CB0314" w:rsidRDefault="00CB0314" w:rsidP="00CB0314">
            <w:pPr>
              <w:ind w:left="425" w:hangingChars="200" w:hanging="425"/>
              <w:rPr>
                <w:rFonts w:asciiTheme="majorEastAsia" w:eastAsiaTheme="majorEastAsia" w:hAnsiTheme="majorEastAsia"/>
              </w:rPr>
            </w:pPr>
            <w:r w:rsidRPr="00CB0314">
              <w:rPr>
                <w:rFonts w:asciiTheme="majorEastAsia" w:eastAsiaTheme="majorEastAsia" w:hAnsiTheme="majorEastAsia" w:hint="eastAsia"/>
              </w:rPr>
              <w:t>（２）地域が一体となった公共交通政策の推進体制をめざし、交通政策担当部局・担当者の配置・充実をはかり、住民や交通事業者との連携を強化すること。</w:t>
            </w:r>
          </w:p>
          <w:p w:rsidR="00CB0314" w:rsidRPr="00CB0314" w:rsidRDefault="00CB0314" w:rsidP="00CB0314">
            <w:pPr>
              <w:ind w:left="425" w:hangingChars="200" w:hanging="425"/>
              <w:rPr>
                <w:rFonts w:asciiTheme="majorEastAsia" w:eastAsiaTheme="majorEastAsia" w:hAnsiTheme="majorEastAsia"/>
              </w:rPr>
            </w:pPr>
            <w:r w:rsidRPr="00CB0314">
              <w:rPr>
                <w:rFonts w:asciiTheme="majorEastAsia" w:eastAsiaTheme="majorEastAsia" w:hAnsiTheme="majorEastAsia" w:hint="eastAsia"/>
              </w:rPr>
              <w:t>（３）地域コミュニティの活性や住民の健康増進など、公共交通の多面的な効果に着目した公共交通のあり方について、自治体全体の計画の基本となる総合計画、都市計画、地域公共交通網形成計画の中に位置づけること。</w:t>
            </w:r>
          </w:p>
          <w:p w:rsidR="000A13B9" w:rsidRPr="00CB0314" w:rsidRDefault="00CB0314" w:rsidP="00CB0314">
            <w:pPr>
              <w:ind w:left="425" w:hangingChars="200" w:hanging="425"/>
              <w:rPr>
                <w:rFonts w:asciiTheme="majorEastAsia" w:eastAsiaTheme="majorEastAsia" w:hAnsiTheme="majorEastAsia"/>
              </w:rPr>
            </w:pPr>
            <w:r w:rsidRPr="00CB0314">
              <w:rPr>
                <w:rFonts w:asciiTheme="majorEastAsia" w:eastAsiaTheme="majorEastAsia" w:hAnsiTheme="majorEastAsia" w:hint="eastAsia"/>
              </w:rPr>
              <w:t xml:space="preserve">　　　また、「法定協議会」（地域公共交通活性化再生法）および「地域公共交通会議・運営協議会」（道路運送法）の活用を通じて、住民・利用者、交通事業者および当該労働組合の参画のもと、関係施策の着実な実施と改善をはかること。</w:t>
            </w:r>
          </w:p>
        </w:tc>
      </w:tr>
    </w:tbl>
    <w:p w:rsidR="000A13B9" w:rsidRDefault="000A13B9" w:rsidP="000A13B9">
      <w:pPr>
        <w:spacing w:line="400" w:lineRule="exact"/>
        <w:ind w:leftChars="100" w:left="426" w:hangingChars="100" w:hanging="213"/>
      </w:pPr>
      <w:r>
        <w:rPr>
          <w:rFonts w:hint="eastAsia"/>
        </w:rPr>
        <w:t>●　地域公共交通については、自治体の財政難や交通事業者任せの運営により、全国の可住地面積の約３割が公共交通空白地域というのが実態です。公共交通担当部署においては、この間の対応や配置人員などもあり交通課題も十分対応できていません。</w:t>
      </w:r>
    </w:p>
    <w:p w:rsidR="000A13B9" w:rsidRDefault="000A13B9" w:rsidP="000A13B9">
      <w:pPr>
        <w:spacing w:line="400" w:lineRule="exact"/>
        <w:ind w:left="425" w:hangingChars="200" w:hanging="425"/>
      </w:pPr>
      <w:r>
        <w:rPr>
          <w:rFonts w:hint="eastAsia"/>
        </w:rPr>
        <w:t xml:space="preserve">　　　地域公共交通の整備により、外出機会が増加することで、住民の健康増進がはかられ、医療費などの節約につながるなどの事例があります。</w:t>
      </w:r>
    </w:p>
    <w:p w:rsidR="00180160" w:rsidRDefault="000A13B9" w:rsidP="000A13B9">
      <w:pPr>
        <w:ind w:left="425" w:hangingChars="200" w:hanging="425"/>
      </w:pPr>
      <w:r>
        <w:rPr>
          <w:rFonts w:hint="eastAsia"/>
        </w:rPr>
        <w:t xml:space="preserve">　　　地域全体でこのような認識を共有するためには、公共交通担当部署・専任者が軸になって、関係部局、住民、交通事業者と連携し交通政策を全庁的に進めていく必要があります。</w:t>
      </w:r>
    </w:p>
    <w:p w:rsidR="000A13B9" w:rsidRDefault="00873D82" w:rsidP="00873D82">
      <w:pPr>
        <w:ind w:left="425" w:hangingChars="200" w:hanging="425"/>
        <w:rPr>
          <w:rFonts w:ascii="ＭＳ ゴシック" w:eastAsia="ＭＳ ゴシック" w:hAnsi="ＭＳ ゴシック"/>
          <w:b/>
          <w:kern w:val="0"/>
          <w:sz w:val="24"/>
        </w:rPr>
      </w:pPr>
      <w:r w:rsidRPr="00644D58">
        <w:rPr>
          <w:rFonts w:hint="eastAsia"/>
          <w:noProof/>
        </w:rPr>
        <w:drawing>
          <wp:anchor distT="0" distB="0" distL="114300" distR="114300" simplePos="0" relativeHeight="251663360" behindDoc="0" locked="0" layoutInCell="1" allowOverlap="1" wp14:anchorId="2AB9B8FF" wp14:editId="31FAD31F">
            <wp:simplePos x="0" y="0"/>
            <wp:positionH relativeFrom="column">
              <wp:posOffset>-62230</wp:posOffset>
            </wp:positionH>
            <wp:positionV relativeFrom="paragraph">
              <wp:posOffset>94614</wp:posOffset>
            </wp:positionV>
            <wp:extent cx="5924550" cy="2295525"/>
            <wp:effectExtent l="0" t="0" r="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別紙⑨図１.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4550" cy="2295525"/>
                    </a:xfrm>
                    <a:prstGeom prst="rect">
                      <a:avLst/>
                    </a:prstGeom>
                  </pic:spPr>
                </pic:pic>
              </a:graphicData>
            </a:graphic>
            <wp14:sizeRelH relativeFrom="margin">
              <wp14:pctWidth>0</wp14:pctWidth>
            </wp14:sizeRelH>
            <wp14:sizeRelV relativeFrom="margin">
              <wp14:pctHeight>0</wp14:pctHeight>
            </wp14:sizeRelV>
          </wp:anchor>
        </w:drawing>
      </w:r>
    </w:p>
    <w:p w:rsidR="000A13B9" w:rsidRDefault="000A13B9" w:rsidP="000A13B9">
      <w:pPr>
        <w:ind w:left="467" w:hangingChars="200" w:hanging="467"/>
        <w:rPr>
          <w:rFonts w:ascii="ＭＳ ゴシック" w:eastAsia="ＭＳ ゴシック" w:hAnsi="ＭＳ ゴシック"/>
          <w:b/>
          <w:kern w:val="0"/>
          <w:sz w:val="24"/>
        </w:rPr>
      </w:pPr>
    </w:p>
    <w:p w:rsidR="000A13B9" w:rsidRDefault="000A13B9" w:rsidP="000A13B9">
      <w:pPr>
        <w:ind w:left="467" w:hangingChars="200" w:hanging="467"/>
        <w:rPr>
          <w:rFonts w:ascii="ＭＳ ゴシック" w:eastAsia="ＭＳ ゴシック" w:hAnsi="ＭＳ ゴシック"/>
          <w:b/>
          <w:kern w:val="0"/>
          <w:sz w:val="24"/>
        </w:rPr>
      </w:pPr>
    </w:p>
    <w:p w:rsidR="000A13B9" w:rsidRDefault="000A13B9" w:rsidP="000A13B9">
      <w:pPr>
        <w:ind w:left="467" w:hangingChars="200" w:hanging="467"/>
        <w:rPr>
          <w:rFonts w:ascii="ＭＳ ゴシック" w:eastAsia="ＭＳ ゴシック" w:hAnsi="ＭＳ ゴシック"/>
          <w:b/>
          <w:kern w:val="0"/>
          <w:sz w:val="24"/>
        </w:rPr>
      </w:pPr>
    </w:p>
    <w:p w:rsidR="000A13B9" w:rsidRDefault="000A13B9" w:rsidP="000A13B9">
      <w:pPr>
        <w:ind w:left="467" w:hangingChars="200" w:hanging="467"/>
        <w:rPr>
          <w:rFonts w:ascii="ＭＳ ゴシック" w:eastAsia="ＭＳ ゴシック" w:hAnsi="ＭＳ ゴシック"/>
          <w:b/>
          <w:kern w:val="0"/>
          <w:sz w:val="24"/>
        </w:rPr>
      </w:pPr>
    </w:p>
    <w:p w:rsidR="000A13B9" w:rsidRDefault="000A13B9" w:rsidP="000A13B9">
      <w:pPr>
        <w:ind w:left="467" w:hangingChars="200" w:hanging="467"/>
        <w:rPr>
          <w:rFonts w:ascii="ＭＳ ゴシック" w:eastAsia="ＭＳ ゴシック" w:hAnsi="ＭＳ ゴシック"/>
          <w:b/>
          <w:kern w:val="0"/>
          <w:sz w:val="24"/>
        </w:rPr>
      </w:pPr>
    </w:p>
    <w:p w:rsidR="000A13B9" w:rsidRPr="00644D58" w:rsidRDefault="000A13B9" w:rsidP="000A13B9">
      <w:r w:rsidRPr="00644D58">
        <w:rPr>
          <w:rFonts w:hint="eastAsia"/>
        </w:rPr>
        <w:t>※２　地域公共交通網形成計画</w:t>
      </w:r>
    </w:p>
    <w:p w:rsidR="003F210E" w:rsidRPr="00644D58" w:rsidRDefault="000A13B9" w:rsidP="003F210E">
      <w:r w:rsidRPr="00644D58">
        <w:rPr>
          <w:rFonts w:hint="eastAsia"/>
        </w:rPr>
        <w:t xml:space="preserve">　　　　　地域公共交通活性化再生法の基本方針に基づき、自治体が交通事業者など地域の関</w:t>
      </w:r>
      <w:r w:rsidR="003F210E" w:rsidRPr="00644D58">
        <w:rPr>
          <w:rFonts w:hint="eastAsia"/>
        </w:rPr>
        <w:lastRenderedPageBreak/>
        <w:t>※</w:t>
      </w:r>
      <w:r w:rsidR="003F210E">
        <w:rPr>
          <w:rFonts w:hint="eastAsia"/>
        </w:rPr>
        <w:t>１</w:t>
      </w:r>
      <w:r w:rsidR="003F210E" w:rsidRPr="00644D58">
        <w:rPr>
          <w:rFonts w:hint="eastAsia"/>
        </w:rPr>
        <w:t xml:space="preserve">　地域公共交通網形成計画</w:t>
      </w:r>
    </w:p>
    <w:p w:rsidR="003F210E" w:rsidRDefault="003F210E" w:rsidP="003F210E">
      <w:pPr>
        <w:ind w:left="1063" w:hangingChars="500" w:hanging="1063"/>
      </w:pPr>
      <w:r>
        <w:rPr>
          <w:rFonts w:hint="eastAsia"/>
        </w:rPr>
        <w:t xml:space="preserve">　　　　</w:t>
      </w:r>
      <w:r w:rsidRPr="00644D58">
        <w:rPr>
          <w:rFonts w:hint="eastAsia"/>
        </w:rPr>
        <w:t>地域公共交通活性化再生法の基本方針に基づき、自治体が交通事業者など地域の関</w:t>
      </w:r>
    </w:p>
    <w:p w:rsidR="003F210E" w:rsidRDefault="000A13B9" w:rsidP="003F210E">
      <w:pPr>
        <w:ind w:leftChars="300" w:left="1063" w:hangingChars="200" w:hanging="425"/>
      </w:pPr>
      <w:r w:rsidRPr="00644D58">
        <w:rPr>
          <w:rFonts w:hint="eastAsia"/>
        </w:rPr>
        <w:t>係者と法定協議会を開催し、地域公共交通に関するマスタープラン＝地域公共交通網形</w:t>
      </w:r>
    </w:p>
    <w:p w:rsidR="000A13B9" w:rsidRPr="00644D58" w:rsidRDefault="000A13B9" w:rsidP="003F210E">
      <w:pPr>
        <w:ind w:leftChars="300" w:left="1063" w:hangingChars="200" w:hanging="425"/>
      </w:pPr>
      <w:r w:rsidRPr="00644D58">
        <w:rPr>
          <w:rFonts w:hint="eastAsia"/>
        </w:rPr>
        <w:t>成計画を策定できる。</w:t>
      </w:r>
    </w:p>
    <w:p w:rsidR="003F210E" w:rsidRDefault="000A13B9" w:rsidP="003F210E">
      <w:pPr>
        <w:ind w:left="850" w:hangingChars="400" w:hanging="850"/>
      </w:pPr>
      <w:r w:rsidRPr="00644D58">
        <w:rPr>
          <w:rFonts w:hint="eastAsia"/>
        </w:rPr>
        <w:t xml:space="preserve">　　　　法定協議会には、①公共交通事業者等に対する協議会への参加要請応諾義務、②協議</w:t>
      </w:r>
    </w:p>
    <w:p w:rsidR="003F210E" w:rsidRDefault="000A13B9" w:rsidP="003F210E">
      <w:pPr>
        <w:ind w:leftChars="300" w:left="851" w:hangingChars="100" w:hanging="213"/>
      </w:pPr>
      <w:r w:rsidRPr="00644D58">
        <w:rPr>
          <w:rFonts w:hint="eastAsia"/>
        </w:rPr>
        <w:t>会参加者の協議結果尊重義務、③公共交通事業者や利用者等による形成計画の作成・変</w:t>
      </w:r>
    </w:p>
    <w:p w:rsidR="000A13B9" w:rsidRPr="00644D58" w:rsidRDefault="000A13B9" w:rsidP="003F210E">
      <w:pPr>
        <w:ind w:leftChars="300" w:left="851" w:hangingChars="100" w:hanging="213"/>
      </w:pPr>
      <w:r w:rsidRPr="00644D58">
        <w:rPr>
          <w:rFonts w:hint="eastAsia"/>
        </w:rPr>
        <w:t>更の提案制度、④法律上の特例や予算措置などの支援措置を受けることができる。</w:t>
      </w:r>
    </w:p>
    <w:p w:rsidR="000A13B9" w:rsidRPr="000A13B9" w:rsidRDefault="000A13B9" w:rsidP="000A13B9">
      <w:pPr>
        <w:ind w:left="467" w:hangingChars="200" w:hanging="467"/>
        <w:rPr>
          <w:rFonts w:ascii="ＭＳ ゴシック" w:eastAsia="ＭＳ ゴシック" w:hAnsi="ＭＳ ゴシック"/>
          <w:b/>
          <w:kern w:val="0"/>
          <w:sz w:val="24"/>
        </w:rPr>
      </w:pPr>
    </w:p>
    <w:p w:rsidR="000A13B9" w:rsidRPr="00644D58" w:rsidRDefault="000A13B9" w:rsidP="000A13B9">
      <w:pPr>
        <w:ind w:left="850" w:hangingChars="400" w:hanging="850"/>
      </w:pPr>
      <w:r w:rsidRPr="00644D58">
        <w:rPr>
          <w:rFonts w:hint="eastAsia"/>
        </w:rPr>
        <w:t>※</w:t>
      </w:r>
      <w:r w:rsidR="003F210E">
        <w:rPr>
          <w:rFonts w:hint="eastAsia"/>
        </w:rPr>
        <w:t>２</w:t>
      </w:r>
      <w:r w:rsidRPr="00644D58">
        <w:rPr>
          <w:rFonts w:hint="eastAsia"/>
        </w:rPr>
        <w:t xml:space="preserve">　地域公共交通会議＝バス・タクシー（乗合）、自家用有償運送の市町村運営有償運送における協議体をさす（道路交通法施行規則第９条の３）</w:t>
      </w:r>
    </w:p>
    <w:p w:rsidR="000A13B9" w:rsidRPr="00644D58" w:rsidRDefault="000A13B9" w:rsidP="000A13B9">
      <w:pPr>
        <w:ind w:left="850" w:hangingChars="400" w:hanging="850"/>
      </w:pPr>
      <w:r w:rsidRPr="00644D58">
        <w:rPr>
          <w:rFonts w:hint="eastAsia"/>
        </w:rPr>
        <w:t xml:space="preserve">　　　　　運営協議会＝ＮＰＯや社会福祉法人等の非営利活動法人が運営する自家用有償運送における福祉有償運送および公共交通空白地有償運送における協議体をさす（道路交通法施行規則第</w:t>
      </w:r>
      <w:r w:rsidRPr="00644D58">
        <w:rPr>
          <w:rFonts w:hint="eastAsia"/>
        </w:rPr>
        <w:t>51</w:t>
      </w:r>
      <w:r w:rsidRPr="00644D58">
        <w:rPr>
          <w:rFonts w:hint="eastAsia"/>
        </w:rPr>
        <w:t>条の８）</w:t>
      </w:r>
    </w:p>
    <w:p w:rsidR="000A13B9" w:rsidRDefault="000A13B9" w:rsidP="000A13B9">
      <w:pPr>
        <w:ind w:left="425" w:hangingChars="200" w:hanging="425"/>
        <w:rPr>
          <w:rFonts w:ascii="ＭＳ ゴシック" w:eastAsia="ＭＳ ゴシック" w:hAnsi="ＭＳ ゴシック"/>
          <w:b/>
          <w:kern w:val="0"/>
          <w:sz w:val="24"/>
        </w:rPr>
      </w:pPr>
      <w:r w:rsidRPr="00644D58">
        <w:rPr>
          <w:rFonts w:asciiTheme="minorEastAsia" w:hAnsiTheme="minorEastAsia"/>
          <w:noProof/>
        </w:rPr>
        <w:drawing>
          <wp:anchor distT="0" distB="0" distL="114300" distR="114300" simplePos="0" relativeHeight="251661312" behindDoc="0" locked="0" layoutInCell="1" allowOverlap="1" wp14:anchorId="2F85608C" wp14:editId="2AD5A843">
            <wp:simplePos x="0" y="0"/>
            <wp:positionH relativeFrom="column">
              <wp:posOffset>249471</wp:posOffset>
            </wp:positionH>
            <wp:positionV relativeFrom="paragraph">
              <wp:posOffset>19206</wp:posOffset>
            </wp:positionV>
            <wp:extent cx="5343525" cy="3800475"/>
            <wp:effectExtent l="0" t="0" r="9525"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3525" cy="3800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13B9" w:rsidRDefault="000A13B9" w:rsidP="000A13B9">
      <w:pPr>
        <w:ind w:left="467" w:hangingChars="200" w:hanging="467"/>
        <w:rPr>
          <w:rFonts w:ascii="ＭＳ ゴシック" w:eastAsia="ＭＳ ゴシック" w:hAnsi="ＭＳ ゴシック"/>
          <w:b/>
          <w:kern w:val="0"/>
          <w:sz w:val="24"/>
        </w:rPr>
      </w:pPr>
    </w:p>
    <w:p w:rsidR="000A13B9" w:rsidRDefault="000A13B9" w:rsidP="000A13B9">
      <w:pPr>
        <w:ind w:left="467" w:hangingChars="200" w:hanging="467"/>
        <w:rPr>
          <w:rFonts w:ascii="ＭＳ ゴシック" w:eastAsia="ＭＳ ゴシック" w:hAnsi="ＭＳ ゴシック"/>
          <w:b/>
          <w:kern w:val="0"/>
          <w:sz w:val="24"/>
        </w:rPr>
      </w:pPr>
    </w:p>
    <w:p w:rsidR="000A13B9" w:rsidRDefault="000A13B9" w:rsidP="000A13B9">
      <w:pPr>
        <w:ind w:left="467" w:hangingChars="200" w:hanging="467"/>
        <w:rPr>
          <w:rFonts w:ascii="ＭＳ ゴシック" w:eastAsia="ＭＳ ゴシック" w:hAnsi="ＭＳ ゴシック"/>
          <w:b/>
          <w:kern w:val="0"/>
          <w:sz w:val="24"/>
        </w:rPr>
      </w:pPr>
    </w:p>
    <w:p w:rsidR="000A13B9" w:rsidRDefault="000A13B9" w:rsidP="000A13B9">
      <w:pPr>
        <w:ind w:left="467" w:hangingChars="200" w:hanging="467"/>
        <w:rPr>
          <w:rFonts w:ascii="ＭＳ ゴシック" w:eastAsia="ＭＳ ゴシック" w:hAnsi="ＭＳ ゴシック"/>
          <w:b/>
          <w:kern w:val="0"/>
          <w:sz w:val="24"/>
        </w:rPr>
      </w:pPr>
    </w:p>
    <w:p w:rsidR="000A13B9" w:rsidRDefault="000A13B9" w:rsidP="000A13B9">
      <w:pPr>
        <w:ind w:left="467" w:hangingChars="200" w:hanging="467"/>
        <w:rPr>
          <w:rFonts w:ascii="ＭＳ ゴシック" w:eastAsia="ＭＳ ゴシック" w:hAnsi="ＭＳ ゴシック"/>
          <w:b/>
          <w:kern w:val="0"/>
          <w:sz w:val="24"/>
        </w:rPr>
      </w:pPr>
    </w:p>
    <w:p w:rsidR="000A13B9" w:rsidRDefault="000A13B9" w:rsidP="000A13B9">
      <w:pPr>
        <w:ind w:left="467" w:hangingChars="200" w:hanging="467"/>
        <w:rPr>
          <w:rFonts w:ascii="ＭＳ ゴシック" w:eastAsia="ＭＳ ゴシック" w:hAnsi="ＭＳ ゴシック"/>
          <w:b/>
          <w:kern w:val="0"/>
          <w:sz w:val="24"/>
        </w:rPr>
      </w:pPr>
    </w:p>
    <w:p w:rsidR="000A13B9" w:rsidRDefault="000A13B9" w:rsidP="000A13B9">
      <w:pPr>
        <w:ind w:left="467" w:hangingChars="200" w:hanging="467"/>
        <w:rPr>
          <w:rFonts w:ascii="ＭＳ ゴシック" w:eastAsia="ＭＳ ゴシック" w:hAnsi="ＭＳ ゴシック"/>
          <w:b/>
          <w:kern w:val="0"/>
          <w:sz w:val="24"/>
        </w:rPr>
      </w:pPr>
    </w:p>
    <w:p w:rsidR="000A13B9" w:rsidRDefault="000A13B9" w:rsidP="000A13B9">
      <w:pPr>
        <w:ind w:left="467" w:hangingChars="200" w:hanging="467"/>
        <w:rPr>
          <w:rFonts w:ascii="ＭＳ ゴシック" w:eastAsia="ＭＳ ゴシック" w:hAnsi="ＭＳ ゴシック"/>
          <w:b/>
          <w:kern w:val="0"/>
          <w:sz w:val="24"/>
        </w:rPr>
      </w:pPr>
    </w:p>
    <w:p w:rsidR="000A13B9" w:rsidRDefault="000A13B9" w:rsidP="000A13B9">
      <w:pPr>
        <w:ind w:left="467" w:hangingChars="200" w:hanging="467"/>
        <w:rPr>
          <w:rFonts w:ascii="ＭＳ ゴシック" w:eastAsia="ＭＳ ゴシック" w:hAnsi="ＭＳ ゴシック"/>
          <w:b/>
          <w:kern w:val="0"/>
          <w:sz w:val="24"/>
        </w:rPr>
      </w:pPr>
    </w:p>
    <w:p w:rsidR="000A13B9" w:rsidRDefault="000A13B9" w:rsidP="000A13B9">
      <w:pPr>
        <w:ind w:left="467" w:hangingChars="200" w:hanging="467"/>
        <w:rPr>
          <w:rFonts w:ascii="ＭＳ ゴシック" w:eastAsia="ＭＳ ゴシック" w:hAnsi="ＭＳ ゴシック"/>
          <w:b/>
          <w:kern w:val="0"/>
          <w:sz w:val="24"/>
        </w:rPr>
      </w:pPr>
    </w:p>
    <w:p w:rsidR="000A13B9" w:rsidRDefault="000A13B9" w:rsidP="000A13B9">
      <w:pPr>
        <w:ind w:left="467" w:hangingChars="200" w:hanging="467"/>
        <w:rPr>
          <w:rFonts w:ascii="ＭＳ ゴシック" w:eastAsia="ＭＳ ゴシック" w:hAnsi="ＭＳ ゴシック"/>
          <w:b/>
          <w:kern w:val="0"/>
          <w:sz w:val="24"/>
        </w:rPr>
      </w:pPr>
    </w:p>
    <w:p w:rsidR="000A13B9" w:rsidRDefault="000A13B9" w:rsidP="000A13B9">
      <w:pPr>
        <w:ind w:left="467" w:hangingChars="200" w:hanging="467"/>
        <w:rPr>
          <w:rFonts w:ascii="ＭＳ ゴシック" w:eastAsia="ＭＳ ゴシック" w:hAnsi="ＭＳ ゴシック"/>
          <w:b/>
          <w:kern w:val="0"/>
          <w:sz w:val="24"/>
        </w:rPr>
      </w:pPr>
    </w:p>
    <w:p w:rsidR="000A13B9" w:rsidRDefault="000A13B9" w:rsidP="000A13B9">
      <w:pPr>
        <w:ind w:left="467" w:hangingChars="200" w:hanging="467"/>
        <w:rPr>
          <w:rFonts w:ascii="ＭＳ ゴシック" w:eastAsia="ＭＳ ゴシック" w:hAnsi="ＭＳ ゴシック"/>
          <w:b/>
          <w:kern w:val="0"/>
          <w:sz w:val="24"/>
        </w:rPr>
      </w:pPr>
    </w:p>
    <w:p w:rsidR="000A13B9" w:rsidRDefault="000A13B9" w:rsidP="000A13B9">
      <w:pPr>
        <w:ind w:left="467" w:hangingChars="200" w:hanging="467"/>
        <w:rPr>
          <w:rFonts w:ascii="ＭＳ ゴシック" w:eastAsia="ＭＳ ゴシック" w:hAnsi="ＭＳ ゴシック"/>
          <w:b/>
          <w:kern w:val="0"/>
          <w:sz w:val="24"/>
        </w:rPr>
      </w:pPr>
    </w:p>
    <w:p w:rsidR="000A13B9" w:rsidRDefault="000A13B9" w:rsidP="000A13B9">
      <w:pPr>
        <w:ind w:left="467" w:hangingChars="200" w:hanging="467"/>
        <w:rPr>
          <w:rFonts w:ascii="ＭＳ ゴシック" w:eastAsia="ＭＳ ゴシック" w:hAnsi="ＭＳ ゴシック"/>
          <w:b/>
          <w:kern w:val="0"/>
          <w:sz w:val="24"/>
        </w:rPr>
      </w:pPr>
    </w:p>
    <w:p w:rsidR="000A13B9" w:rsidRDefault="000A13B9" w:rsidP="000A13B9">
      <w:pPr>
        <w:ind w:left="467" w:hangingChars="200" w:hanging="467"/>
        <w:rPr>
          <w:rFonts w:ascii="ＭＳ ゴシック" w:eastAsia="ＭＳ ゴシック" w:hAnsi="ＭＳ ゴシック"/>
          <w:b/>
          <w:kern w:val="0"/>
          <w:sz w:val="24"/>
        </w:rPr>
      </w:pPr>
    </w:p>
    <w:p w:rsidR="000A13B9" w:rsidRDefault="000A13B9" w:rsidP="000A13B9">
      <w:pPr>
        <w:ind w:left="467" w:hangingChars="200" w:hanging="467"/>
        <w:rPr>
          <w:rFonts w:ascii="ＭＳ ゴシック" w:eastAsia="ＭＳ ゴシック" w:hAnsi="ＭＳ ゴシック"/>
          <w:b/>
          <w:kern w:val="0"/>
          <w:sz w:val="24"/>
        </w:rPr>
      </w:pPr>
    </w:p>
    <w:p w:rsidR="00873D82" w:rsidRDefault="00873D82" w:rsidP="00873D82">
      <w:pPr>
        <w:spacing w:line="360" w:lineRule="exact"/>
        <w:ind w:leftChars="100" w:left="426" w:hangingChars="100" w:hanging="213"/>
      </w:pPr>
      <w:r>
        <w:rPr>
          <w:rFonts w:hint="eastAsia"/>
        </w:rPr>
        <w:t>●　公共交通は、住民のくらしをささえる公共サービスのひとつであるという認識の共有を進めていくことが重要です。</w:t>
      </w:r>
    </w:p>
    <w:p w:rsidR="000A13B9" w:rsidRDefault="00873D82" w:rsidP="00873D82">
      <w:pPr>
        <w:ind w:leftChars="100" w:left="426" w:hangingChars="100" w:hanging="213"/>
        <w:rPr>
          <w:rFonts w:ascii="ＭＳ ゴシック" w:eastAsia="ＭＳ ゴシック" w:hAnsi="ＭＳ ゴシック"/>
          <w:b/>
          <w:kern w:val="0"/>
          <w:sz w:val="24"/>
        </w:rPr>
      </w:pPr>
      <w:r>
        <w:rPr>
          <w:rFonts w:hint="eastAsia"/>
        </w:rPr>
        <w:t>●　公共交通の設計や運営を民間事業者に依拠した対応から脱し、自治体主導で取り組むためには、専門部局や専任者の配置が不可欠です。自治労の調査では、全体平均で</w:t>
      </w:r>
      <w:r>
        <w:rPr>
          <w:rFonts w:hint="eastAsia"/>
        </w:rPr>
        <w:t>2.3</w:t>
      </w:r>
      <w:r>
        <w:rPr>
          <w:rFonts w:hint="eastAsia"/>
        </w:rPr>
        <w:t>人、町村では１人の配置が多数となっています。</w:t>
      </w:r>
    </w:p>
    <w:p w:rsidR="000A13B9" w:rsidRDefault="000A13B9" w:rsidP="000A13B9">
      <w:pPr>
        <w:ind w:left="467" w:hangingChars="200" w:hanging="467"/>
        <w:rPr>
          <w:rFonts w:ascii="ＭＳ ゴシック" w:eastAsia="ＭＳ ゴシック" w:hAnsi="ＭＳ ゴシック"/>
          <w:b/>
          <w:kern w:val="0"/>
          <w:sz w:val="24"/>
        </w:rPr>
      </w:pPr>
    </w:p>
    <w:p w:rsidR="00544A20" w:rsidRDefault="00544A20" w:rsidP="000A13B9">
      <w:pPr>
        <w:ind w:left="467" w:hangingChars="200" w:hanging="467"/>
        <w:rPr>
          <w:rFonts w:ascii="ＭＳ ゴシック" w:eastAsia="ＭＳ ゴシック" w:hAnsi="ＭＳ ゴシック"/>
          <w:b/>
          <w:kern w:val="0"/>
          <w:sz w:val="24"/>
        </w:rPr>
      </w:pPr>
    </w:p>
    <w:p w:rsidR="00544A20" w:rsidRDefault="00544A20" w:rsidP="000A13B9">
      <w:pPr>
        <w:ind w:left="467" w:hangingChars="200" w:hanging="467"/>
        <w:rPr>
          <w:rFonts w:ascii="ＭＳ ゴシック" w:eastAsia="ＭＳ ゴシック" w:hAnsi="ＭＳ ゴシック"/>
          <w:b/>
          <w:kern w:val="0"/>
          <w:sz w:val="24"/>
        </w:rPr>
      </w:pPr>
    </w:p>
    <w:p w:rsidR="000A13B9" w:rsidRDefault="000A13B9" w:rsidP="000A13B9">
      <w:pPr>
        <w:autoSpaceDE w:val="0"/>
        <w:autoSpaceDN w:val="0"/>
        <w:adjustRightInd w:val="0"/>
        <w:textAlignment w:val="center"/>
        <w:rPr>
          <w:rFonts w:ascii="ＭＳ ゴシック" w:eastAsia="ＭＳ ゴシック" w:hAnsi="ＭＳ ゴシック"/>
          <w:b/>
          <w:kern w:val="0"/>
          <w:sz w:val="24"/>
        </w:rPr>
      </w:pPr>
      <w:r w:rsidRPr="000A13B9">
        <w:rPr>
          <w:rFonts w:asciiTheme="majorEastAsia" w:eastAsiaTheme="majorEastAsia" w:hAnsiTheme="majorEastAsia" w:hint="eastAsia"/>
          <w:b/>
          <w:szCs w:val="22"/>
        </w:rPr>
        <w:lastRenderedPageBreak/>
        <w:t>1</w:t>
      </w:r>
      <w:r w:rsidR="00CB0314">
        <w:rPr>
          <w:rFonts w:asciiTheme="majorEastAsia" w:eastAsiaTheme="majorEastAsia" w:hAnsiTheme="majorEastAsia" w:hint="eastAsia"/>
          <w:b/>
          <w:szCs w:val="22"/>
        </w:rPr>
        <w:t>6</w:t>
      </w:r>
      <w:r w:rsidRPr="000A13B9">
        <w:rPr>
          <w:rFonts w:asciiTheme="majorEastAsia" w:eastAsiaTheme="majorEastAsia" w:hAnsiTheme="majorEastAsia" w:hint="eastAsia"/>
          <w:b/>
          <w:kern w:val="0"/>
          <w:sz w:val="24"/>
        </w:rPr>
        <w:t>．</w:t>
      </w:r>
      <w:r w:rsidRPr="000A13B9">
        <w:rPr>
          <w:rFonts w:ascii="ＭＳ ゴシック" w:eastAsia="ＭＳ ゴシック" w:hAnsi="ＭＳ ゴシック" w:hint="eastAsia"/>
          <w:b/>
          <w:kern w:val="0"/>
          <w:sz w:val="24"/>
        </w:rPr>
        <w:t>安全かつ良質な公共サービスを実施するための労働環境の整備</w:t>
      </w:r>
    </w:p>
    <w:p w:rsidR="00544A20" w:rsidRPr="000A13B9" w:rsidRDefault="00544A20" w:rsidP="000A13B9">
      <w:pPr>
        <w:autoSpaceDE w:val="0"/>
        <w:autoSpaceDN w:val="0"/>
        <w:adjustRightInd w:val="0"/>
        <w:textAlignment w:val="center"/>
        <w:rPr>
          <w:rFonts w:ascii="ＭＳ ゴシック" w:eastAsia="ＭＳ ゴシック" w:hAnsi="ＭＳ ゴシック"/>
          <w:b/>
          <w:kern w:val="0"/>
          <w:sz w:val="24"/>
        </w:rPr>
      </w:pP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72"/>
      </w:tblGrid>
      <w:tr w:rsidR="00A62EB9" w:rsidTr="00A62EB9">
        <w:trPr>
          <w:trHeight w:val="363"/>
        </w:trPr>
        <w:tc>
          <w:tcPr>
            <w:tcW w:w="9072" w:type="dxa"/>
          </w:tcPr>
          <w:p w:rsidR="00A62EB9" w:rsidRDefault="00A62EB9" w:rsidP="00A62EB9">
            <w:pPr>
              <w:autoSpaceDE w:val="0"/>
              <w:autoSpaceDN w:val="0"/>
              <w:adjustRightInd w:val="0"/>
              <w:ind w:leftChars="130" w:left="276"/>
              <w:rPr>
                <w:rFonts w:ascii="ＭＳ ゴシック" w:eastAsia="ＭＳ ゴシック" w:hAnsi="ＭＳ ゴシック"/>
                <w:kern w:val="0"/>
                <w:szCs w:val="22"/>
              </w:rPr>
            </w:pPr>
            <w:r w:rsidRPr="00097BD4">
              <w:rPr>
                <w:rFonts w:ascii="ＭＳ ゴシック" w:eastAsia="ＭＳ ゴシック" w:hAnsi="ＭＳ ゴシック" w:hint="eastAsia"/>
                <w:kern w:val="0"/>
                <w:szCs w:val="22"/>
              </w:rPr>
              <w:t>公共サービス基本法10条・11条に基づき、自治体の責務を果たすために以下の要求を</w:t>
            </w:r>
            <w:r w:rsidR="00CB0314">
              <w:rPr>
                <w:rFonts w:ascii="ＭＳ ゴシック" w:eastAsia="ＭＳ ゴシック" w:hAnsi="ＭＳ ゴシック" w:hint="eastAsia"/>
                <w:kern w:val="0"/>
                <w:szCs w:val="22"/>
              </w:rPr>
              <w:t>する</w:t>
            </w:r>
            <w:r w:rsidRPr="00097BD4">
              <w:rPr>
                <w:rFonts w:ascii="ＭＳ ゴシック" w:eastAsia="ＭＳ ゴシック" w:hAnsi="ＭＳ ゴシック" w:hint="eastAsia"/>
                <w:kern w:val="0"/>
                <w:szCs w:val="22"/>
              </w:rPr>
              <w:t>。</w:t>
            </w:r>
          </w:p>
        </w:tc>
      </w:tr>
    </w:tbl>
    <w:p w:rsidR="00A62EB9" w:rsidRDefault="00A62EB9" w:rsidP="00414FDB">
      <w:pPr>
        <w:spacing w:line="400" w:lineRule="exact"/>
        <w:ind w:leftChars="100" w:left="426" w:hangingChars="100" w:hanging="213"/>
        <w:rPr>
          <w:rFonts w:ascii="ＭＳ 明朝" w:hAnsi="ＭＳ 明朝"/>
        </w:rPr>
      </w:pPr>
      <w:r w:rsidRPr="00633973">
        <w:rPr>
          <w:rFonts w:ascii="ＭＳ 明朝" w:hAnsi="ＭＳ 明朝" w:hint="eastAsia"/>
        </w:rPr>
        <w:t xml:space="preserve">●　</w:t>
      </w:r>
      <w:r w:rsidR="00633973" w:rsidRPr="00633973">
        <w:rPr>
          <w:rFonts w:ascii="ＭＳ 明朝" w:hAnsi="ＭＳ 明朝" w:hint="eastAsia"/>
        </w:rPr>
        <w:t>公共サービス基本法は、安全かつ良質な公共サービスが確実、効率的かつ適正に実施されるよう、以下の通り規定しています。</w:t>
      </w:r>
    </w:p>
    <w:p w:rsidR="00633973" w:rsidRPr="00A13B62" w:rsidRDefault="00633973" w:rsidP="00414FDB">
      <w:pPr>
        <w:spacing w:line="400" w:lineRule="exact"/>
        <w:ind w:firstLineChars="100" w:firstLine="213"/>
        <w:rPr>
          <w:rFonts w:asciiTheme="majorEastAsia" w:eastAsiaTheme="majorEastAsia" w:hAnsiTheme="majorEastAsia"/>
        </w:rPr>
      </w:pPr>
      <w:r w:rsidRPr="00A13B62">
        <w:rPr>
          <w:rFonts w:asciiTheme="majorEastAsia" w:eastAsiaTheme="majorEastAsia" w:hAnsiTheme="majorEastAsia" w:hint="eastAsia"/>
        </w:rPr>
        <w:t>【公共サービス基本法（抜粋）】</w:t>
      </w:r>
    </w:p>
    <w:p w:rsidR="00633973" w:rsidRPr="00DA42FB" w:rsidRDefault="00633973" w:rsidP="00414FDB">
      <w:pPr>
        <w:spacing w:line="400" w:lineRule="exact"/>
        <w:ind w:firstLineChars="100" w:firstLine="213"/>
        <w:rPr>
          <w:rFonts w:asciiTheme="minorEastAsia" w:eastAsiaTheme="minorEastAsia" w:hAnsiTheme="minorEastAsia"/>
        </w:rPr>
      </w:pPr>
      <w:r w:rsidRPr="00DA42FB">
        <w:rPr>
          <w:rFonts w:asciiTheme="minorEastAsia" w:eastAsiaTheme="minorEastAsia" w:hAnsiTheme="minorEastAsia" w:hint="eastAsia"/>
        </w:rPr>
        <w:t>（公共サービスの実施に関する配慮）</w:t>
      </w:r>
    </w:p>
    <w:p w:rsidR="00633973" w:rsidRPr="00DA42FB" w:rsidRDefault="00633973" w:rsidP="00414FDB">
      <w:pPr>
        <w:spacing w:line="400" w:lineRule="exact"/>
        <w:ind w:leftChars="200" w:left="1382" w:hangingChars="450" w:hanging="957"/>
        <w:rPr>
          <w:rFonts w:asciiTheme="minorEastAsia" w:eastAsiaTheme="minorEastAsia" w:hAnsiTheme="minorEastAsia"/>
        </w:rPr>
      </w:pPr>
      <w:r w:rsidRPr="00DA42FB">
        <w:rPr>
          <w:rFonts w:asciiTheme="minorEastAsia" w:eastAsiaTheme="minorEastAsia" w:hAnsiTheme="minorEastAsia" w:hint="eastAsia"/>
        </w:rPr>
        <w:t>第10条　国及び地方公共団体は、公共サービスの実施が公共サービスによる利益を享受する国民の立場に立ったものとなるよう、配慮するものとする。</w:t>
      </w:r>
    </w:p>
    <w:p w:rsidR="00633973" w:rsidRPr="00DA42FB" w:rsidRDefault="00633973" w:rsidP="00414FDB">
      <w:pPr>
        <w:spacing w:line="400" w:lineRule="exact"/>
        <w:ind w:leftChars="100" w:left="213"/>
        <w:rPr>
          <w:rFonts w:asciiTheme="minorEastAsia" w:eastAsiaTheme="minorEastAsia" w:hAnsiTheme="minorEastAsia"/>
        </w:rPr>
      </w:pPr>
      <w:r w:rsidRPr="00DA42FB">
        <w:rPr>
          <w:rFonts w:asciiTheme="minorEastAsia" w:eastAsiaTheme="minorEastAsia" w:hAnsiTheme="minorEastAsia" w:hint="eastAsia"/>
        </w:rPr>
        <w:t>（公共サービスの実施に従事する者の労働環境の整備）</w:t>
      </w:r>
    </w:p>
    <w:p w:rsidR="00633973" w:rsidRPr="00633973" w:rsidRDefault="00633973" w:rsidP="00414FDB">
      <w:pPr>
        <w:spacing w:line="400" w:lineRule="exact"/>
        <w:ind w:leftChars="200" w:left="1382" w:hangingChars="450" w:hanging="957"/>
        <w:rPr>
          <w:rFonts w:ascii="ＭＳ 明朝" w:hAnsi="ＭＳ 明朝"/>
        </w:rPr>
      </w:pPr>
      <w:r w:rsidRPr="00DA42FB">
        <w:rPr>
          <w:rFonts w:asciiTheme="minorEastAsia" w:eastAsiaTheme="minorEastAsia" w:hAnsiTheme="minorEastAsia" w:hint="eastAsia"/>
        </w:rPr>
        <w:t>第11条　国及び地方公共団体は、安全かつ良質な公共サービスが適正かつ確実に実施されるようにするため、公共サービスの実施に従事する者の適正な労働条件の確保その他の労働環境の整備に関し必要な施策を講ずるよう努めるものとする。</w:t>
      </w:r>
    </w:p>
    <w:p w:rsidR="00A266C9" w:rsidRPr="00A62EB9" w:rsidRDefault="00A266C9" w:rsidP="00A62EB9">
      <w:pPr>
        <w:autoSpaceDE w:val="0"/>
        <w:autoSpaceDN w:val="0"/>
        <w:adjustRightInd w:val="0"/>
        <w:rPr>
          <w:rFonts w:ascii="ＭＳ ゴシック" w:eastAsia="ＭＳ ゴシック" w:hAnsi="ＭＳ ゴシック"/>
          <w:kern w:val="0"/>
          <w:szCs w:val="22"/>
        </w:rPr>
      </w:pP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72"/>
      </w:tblGrid>
      <w:tr w:rsidR="008E717C" w:rsidTr="008E717C">
        <w:trPr>
          <w:trHeight w:val="1042"/>
        </w:trPr>
        <w:tc>
          <w:tcPr>
            <w:tcW w:w="9072" w:type="dxa"/>
          </w:tcPr>
          <w:p w:rsidR="008E717C" w:rsidRDefault="008E717C" w:rsidP="008E717C">
            <w:pPr>
              <w:autoSpaceDE w:val="0"/>
              <w:autoSpaceDN w:val="0"/>
              <w:adjustRightInd w:val="0"/>
              <w:ind w:left="425" w:hangingChars="200" w:hanging="425"/>
              <w:rPr>
                <w:rFonts w:ascii="ＭＳ ゴシック" w:eastAsia="ＭＳ ゴシック" w:hAnsi="ＭＳ ゴシック"/>
                <w:kern w:val="0"/>
                <w:szCs w:val="22"/>
              </w:rPr>
            </w:pPr>
            <w:r w:rsidRPr="00097BD4">
              <w:rPr>
                <w:rFonts w:ascii="ＭＳ ゴシック" w:eastAsia="ＭＳ ゴシック" w:hAnsi="ＭＳ ゴシック" w:hint="eastAsia"/>
                <w:kern w:val="0"/>
                <w:szCs w:val="22"/>
              </w:rPr>
              <w:t>（１）窓口業務をはじめ、地方行政サービスにおける安易な民間委託は行わないこと。委託に関する何らかの検討を行う場合でも、必ず事前に組合との協議を行うこと。</w:t>
            </w:r>
          </w:p>
          <w:p w:rsidR="008E717C" w:rsidRDefault="008E717C" w:rsidP="008E717C">
            <w:pPr>
              <w:autoSpaceDE w:val="0"/>
              <w:autoSpaceDN w:val="0"/>
              <w:adjustRightInd w:val="0"/>
              <w:ind w:left="425" w:hangingChars="200" w:hanging="425"/>
              <w:rPr>
                <w:rFonts w:ascii="ＭＳ ゴシック" w:eastAsia="ＭＳ ゴシック" w:hAnsi="ＭＳ ゴシック"/>
                <w:kern w:val="0"/>
                <w:szCs w:val="22"/>
              </w:rPr>
            </w:pPr>
            <w:r w:rsidRPr="00097BD4">
              <w:rPr>
                <w:rFonts w:ascii="ＭＳ ゴシック" w:eastAsia="ＭＳ ゴシック" w:hAnsi="ＭＳ ゴシック" w:hint="eastAsia"/>
                <w:kern w:val="0"/>
                <w:szCs w:val="22"/>
              </w:rPr>
              <w:t>（２）偽装請負を行わないこと。</w:t>
            </w:r>
          </w:p>
        </w:tc>
      </w:tr>
    </w:tbl>
    <w:p w:rsidR="008E717C" w:rsidRPr="004054AF" w:rsidRDefault="008E717C" w:rsidP="00414FDB">
      <w:pPr>
        <w:spacing w:line="400" w:lineRule="exact"/>
        <w:ind w:leftChars="100" w:left="213"/>
        <w:rPr>
          <w:rFonts w:asciiTheme="minorEastAsia" w:eastAsiaTheme="minorEastAsia" w:hAnsiTheme="minorEastAsia"/>
        </w:rPr>
      </w:pPr>
      <w:r w:rsidRPr="004054AF">
        <w:rPr>
          <w:rFonts w:asciiTheme="minorEastAsia" w:eastAsiaTheme="minorEastAsia" w:hAnsiTheme="minorEastAsia" w:hint="eastAsia"/>
        </w:rPr>
        <w:t>●　「偽装請負」とは</w:t>
      </w:r>
    </w:p>
    <w:p w:rsidR="008E717C" w:rsidRPr="004054AF" w:rsidRDefault="008E717C" w:rsidP="00414FDB">
      <w:pPr>
        <w:spacing w:line="400" w:lineRule="exact"/>
        <w:ind w:left="425" w:hangingChars="200" w:hanging="425"/>
        <w:rPr>
          <w:rFonts w:asciiTheme="minorEastAsia" w:eastAsiaTheme="minorEastAsia" w:hAnsiTheme="minorEastAsia"/>
        </w:rPr>
      </w:pPr>
      <w:r w:rsidRPr="004054AF">
        <w:rPr>
          <w:rFonts w:asciiTheme="minorEastAsia" w:eastAsiaTheme="minorEastAsia" w:hAnsiTheme="minorEastAsia" w:hint="eastAsia"/>
        </w:rPr>
        <w:t xml:space="preserve">　　</w:t>
      </w:r>
      <w:r w:rsidR="00414FDB">
        <w:rPr>
          <w:rFonts w:asciiTheme="minorEastAsia" w:eastAsiaTheme="minorEastAsia" w:hAnsiTheme="minorEastAsia" w:hint="eastAsia"/>
        </w:rPr>
        <w:t xml:space="preserve">　</w:t>
      </w:r>
      <w:r w:rsidRPr="004054AF">
        <w:rPr>
          <w:rFonts w:asciiTheme="minorEastAsia" w:eastAsiaTheme="minorEastAsia" w:hAnsiTheme="minorEastAsia" w:hint="eastAsia"/>
        </w:rPr>
        <w:t>書類上、形式的には請負（委託）契約ですが、実態としては労働者派遣であるものをいいます。</w:t>
      </w:r>
    </w:p>
    <w:p w:rsidR="008E717C" w:rsidRPr="004054AF" w:rsidRDefault="008E717C" w:rsidP="00414FDB">
      <w:pPr>
        <w:spacing w:line="400" w:lineRule="exact"/>
        <w:ind w:left="425" w:hangingChars="200" w:hanging="425"/>
        <w:rPr>
          <w:rFonts w:asciiTheme="minorEastAsia" w:eastAsiaTheme="minorEastAsia" w:hAnsiTheme="minorEastAsia"/>
        </w:rPr>
      </w:pPr>
      <w:r w:rsidRPr="004054AF">
        <w:rPr>
          <w:rFonts w:asciiTheme="minorEastAsia" w:eastAsiaTheme="minorEastAsia" w:hAnsiTheme="minorEastAsia" w:hint="eastAsia"/>
        </w:rPr>
        <w:t xml:space="preserve">　　</w:t>
      </w:r>
      <w:r w:rsidR="00414FDB">
        <w:rPr>
          <w:rFonts w:asciiTheme="minorEastAsia" w:eastAsiaTheme="minorEastAsia" w:hAnsiTheme="minorEastAsia" w:hint="eastAsia"/>
        </w:rPr>
        <w:t xml:space="preserve">　</w:t>
      </w:r>
      <w:r w:rsidRPr="004054AF">
        <w:rPr>
          <w:rFonts w:asciiTheme="minorEastAsia" w:eastAsiaTheme="minorEastAsia" w:hAnsiTheme="minorEastAsia" w:hint="eastAsia"/>
        </w:rPr>
        <w:t>請負の場合は、発注者（自治体等）と受託者の労働者との間に指揮命令関係が生じてはいけません。</w:t>
      </w:r>
    </w:p>
    <w:p w:rsidR="008E717C" w:rsidRDefault="008E717C" w:rsidP="00414FDB">
      <w:pPr>
        <w:autoSpaceDE w:val="0"/>
        <w:autoSpaceDN w:val="0"/>
        <w:adjustRightInd w:val="0"/>
        <w:ind w:left="425" w:hangingChars="200" w:hanging="425"/>
        <w:rPr>
          <w:rFonts w:asciiTheme="minorEastAsia" w:eastAsiaTheme="minorEastAsia" w:hAnsiTheme="minorEastAsia"/>
        </w:rPr>
      </w:pPr>
      <w:r w:rsidRPr="004054AF">
        <w:rPr>
          <w:rFonts w:asciiTheme="minorEastAsia" w:eastAsiaTheme="minorEastAsia" w:hAnsiTheme="minorEastAsia" w:hint="eastAsia"/>
        </w:rPr>
        <w:t xml:space="preserve">　　</w:t>
      </w:r>
      <w:r w:rsidR="00414FDB">
        <w:rPr>
          <w:rFonts w:asciiTheme="minorEastAsia" w:eastAsiaTheme="minorEastAsia" w:hAnsiTheme="minorEastAsia" w:hint="eastAsia"/>
        </w:rPr>
        <w:t xml:space="preserve">　</w:t>
      </w:r>
      <w:r w:rsidRPr="004054AF">
        <w:rPr>
          <w:rFonts w:asciiTheme="minorEastAsia" w:eastAsiaTheme="minorEastAsia" w:hAnsiTheme="minorEastAsia" w:hint="eastAsia"/>
        </w:rPr>
        <w:t>委託後の現場の労働者が受託者からではなく、発注者（自治体職員等）から直接、業務の指示や命令をされるといったことが想定される場合、「偽装請負」とみなされる可能性が高いといえます。</w:t>
      </w:r>
    </w:p>
    <w:p w:rsidR="008E717C" w:rsidRDefault="008E717C" w:rsidP="008E717C">
      <w:pPr>
        <w:autoSpaceDE w:val="0"/>
        <w:autoSpaceDN w:val="0"/>
        <w:adjustRightInd w:val="0"/>
        <w:ind w:left="425" w:hangingChars="200" w:hanging="425"/>
        <w:rPr>
          <w:rFonts w:ascii="ＭＳ ゴシック" w:eastAsia="ＭＳ ゴシック" w:hAnsi="ＭＳ ゴシック"/>
          <w:kern w:val="0"/>
          <w:szCs w:val="22"/>
        </w:rPr>
      </w:pP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72"/>
      </w:tblGrid>
      <w:tr w:rsidR="00414FDB" w:rsidTr="00414FDB">
        <w:trPr>
          <w:trHeight w:val="751"/>
        </w:trPr>
        <w:tc>
          <w:tcPr>
            <w:tcW w:w="9072" w:type="dxa"/>
          </w:tcPr>
          <w:p w:rsidR="00414FDB" w:rsidRDefault="00414FDB" w:rsidP="00414FDB">
            <w:pPr>
              <w:autoSpaceDE w:val="0"/>
              <w:autoSpaceDN w:val="0"/>
              <w:adjustRightInd w:val="0"/>
              <w:ind w:left="425" w:hangingChars="200" w:hanging="425"/>
              <w:rPr>
                <w:rFonts w:ascii="ＭＳ ゴシック" w:eastAsia="ＭＳ ゴシック" w:hAnsi="ＭＳ ゴシック"/>
                <w:kern w:val="0"/>
                <w:szCs w:val="22"/>
              </w:rPr>
            </w:pPr>
            <w:r w:rsidRPr="00097BD4">
              <w:rPr>
                <w:rFonts w:ascii="ＭＳ ゴシック" w:eastAsia="ＭＳ ゴシック" w:hAnsi="ＭＳ ゴシック" w:hint="eastAsia"/>
                <w:kern w:val="0"/>
                <w:szCs w:val="22"/>
              </w:rPr>
              <w:t>（３）任用・雇用については直接雇用を原則とし、派遣労働者の受け入れについては、事前協議を前提とすること。</w:t>
            </w:r>
          </w:p>
        </w:tc>
      </w:tr>
    </w:tbl>
    <w:p w:rsidR="00414FDB" w:rsidRPr="00C31253" w:rsidRDefault="00414FDB" w:rsidP="00414FDB">
      <w:pPr>
        <w:tabs>
          <w:tab w:val="left" w:pos="540"/>
        </w:tabs>
        <w:ind w:leftChars="100" w:left="426" w:hangingChars="100" w:hanging="213"/>
        <w:rPr>
          <w:rFonts w:ascii="ＭＳ 明朝" w:hAnsi="ＭＳ 明朝"/>
        </w:rPr>
      </w:pPr>
      <w:r>
        <w:rPr>
          <w:rFonts w:ascii="ＭＳ ゴシック" w:eastAsia="ＭＳ ゴシック" w:hAnsi="ＭＳ ゴシック" w:hint="eastAsia"/>
          <w:kern w:val="0"/>
          <w:szCs w:val="22"/>
        </w:rPr>
        <w:t xml:space="preserve">●　</w:t>
      </w:r>
      <w:r w:rsidRPr="00C31253">
        <w:rPr>
          <w:rFonts w:ascii="ＭＳ 明朝" w:hAnsi="ＭＳ 明朝" w:hint="eastAsia"/>
        </w:rPr>
        <w:t>2014年10月1日に労働者派遣法が改正され、派遣会社は派遣労働者の賃金を決定する要件が以下のとおりとなりました。</w:t>
      </w:r>
    </w:p>
    <w:p w:rsidR="00414FDB" w:rsidRPr="00C31253" w:rsidRDefault="00414FDB" w:rsidP="00414FDB">
      <w:pPr>
        <w:ind w:left="178" w:firstLineChars="250" w:firstLine="531"/>
        <w:rPr>
          <w:rFonts w:ascii="ＭＳ 明朝" w:hAnsi="ＭＳ 明朝"/>
        </w:rPr>
      </w:pPr>
      <w:r w:rsidRPr="00C31253">
        <w:rPr>
          <w:rFonts w:ascii="ＭＳ 明朝" w:hAnsi="ＭＳ 明朝" w:hint="eastAsia"/>
        </w:rPr>
        <w:t>① 派遣先で同種の業務に従事する労働者の賃金水準</w:t>
      </w:r>
    </w:p>
    <w:p w:rsidR="00414FDB" w:rsidRPr="00C31253" w:rsidRDefault="00414FDB" w:rsidP="00414FDB">
      <w:pPr>
        <w:ind w:leftChars="85" w:left="181" w:firstLineChars="250" w:firstLine="531"/>
        <w:rPr>
          <w:rFonts w:ascii="ＭＳ 明朝" w:hAnsi="ＭＳ 明朝"/>
        </w:rPr>
      </w:pPr>
      <w:r w:rsidRPr="00C31253">
        <w:rPr>
          <w:rFonts w:ascii="ＭＳ 明朝" w:hAnsi="ＭＳ 明朝" w:hint="eastAsia"/>
        </w:rPr>
        <w:t>② 派遣労働者の職務の内容、職務の成果、意欲、能力、経験などに配慮</w:t>
      </w:r>
    </w:p>
    <w:p w:rsidR="00414FDB" w:rsidRDefault="00414FDB" w:rsidP="00414FDB">
      <w:pPr>
        <w:tabs>
          <w:tab w:val="left" w:pos="540"/>
        </w:tabs>
        <w:ind w:leftChars="100" w:left="426" w:hangingChars="100" w:hanging="213"/>
        <w:rPr>
          <w:rFonts w:ascii="ＭＳ 明朝" w:hAnsi="ＭＳ 明朝"/>
        </w:rPr>
      </w:pPr>
      <w:r>
        <w:rPr>
          <w:rFonts w:ascii="ＭＳ 明朝" w:hAnsi="ＭＳ 明朝" w:hint="eastAsia"/>
        </w:rPr>
        <w:t xml:space="preserve">●　</w:t>
      </w:r>
      <w:r w:rsidRPr="00C31253">
        <w:rPr>
          <w:rFonts w:ascii="ＭＳ 明朝" w:hAnsi="ＭＳ 明朝" w:hint="eastAsia"/>
        </w:rPr>
        <w:t>派遣労働者受け入れは、正規職員の減少と直結することは当然です。しかし、改正派遣法は「派遣先の賃金水準」の均衡も要件としています。正規職員のスキル向上と組織の将来性を考えれば、受け入れによる効果や利益は少ないことは一目瞭然です。</w:t>
      </w:r>
    </w:p>
    <w:p w:rsidR="006A202D" w:rsidRDefault="006A202D" w:rsidP="00414FDB">
      <w:pPr>
        <w:tabs>
          <w:tab w:val="left" w:pos="540"/>
        </w:tabs>
        <w:ind w:leftChars="100" w:left="426" w:hangingChars="100" w:hanging="213"/>
        <w:rPr>
          <w:rFonts w:ascii="ＭＳ 明朝" w:hAnsi="ＭＳ 明朝"/>
        </w:rPr>
      </w:pPr>
    </w:p>
    <w:tbl>
      <w:tblPr>
        <w:tblW w:w="9088"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88"/>
      </w:tblGrid>
      <w:tr w:rsidR="0077574E" w:rsidTr="0062329B">
        <w:trPr>
          <w:trHeight w:val="3479"/>
        </w:trPr>
        <w:tc>
          <w:tcPr>
            <w:tcW w:w="9088" w:type="dxa"/>
          </w:tcPr>
          <w:p w:rsidR="00791478" w:rsidRPr="00791478" w:rsidRDefault="00791478" w:rsidP="00791478">
            <w:pPr>
              <w:autoSpaceDE w:val="0"/>
              <w:autoSpaceDN w:val="0"/>
              <w:adjustRightInd w:val="0"/>
              <w:ind w:left="425" w:hangingChars="200" w:hanging="425"/>
              <w:rPr>
                <w:rFonts w:ascii="ＭＳ ゴシック" w:eastAsia="ＭＳ ゴシック" w:hAnsi="ＭＳ ゴシック"/>
                <w:kern w:val="0"/>
                <w:szCs w:val="22"/>
              </w:rPr>
            </w:pPr>
            <w:r w:rsidRPr="00791478">
              <w:rPr>
                <w:rFonts w:ascii="ＭＳ ゴシック" w:eastAsia="ＭＳ ゴシック" w:hAnsi="ＭＳ ゴシック" w:hint="eastAsia"/>
                <w:kern w:val="0"/>
                <w:szCs w:val="22"/>
              </w:rPr>
              <w:lastRenderedPageBreak/>
              <w:t>（４）災害時の業務の体制、取引先・委託先などとの連携のあり方などについて、組合と交渉・合意の上ルール化すること。</w:t>
            </w:r>
          </w:p>
          <w:p w:rsidR="00791478" w:rsidRPr="00791478" w:rsidRDefault="00791478" w:rsidP="00791478">
            <w:pPr>
              <w:autoSpaceDE w:val="0"/>
              <w:autoSpaceDN w:val="0"/>
              <w:adjustRightInd w:val="0"/>
              <w:ind w:left="425" w:hangingChars="200" w:hanging="425"/>
              <w:rPr>
                <w:rFonts w:ascii="ＭＳ ゴシック" w:eastAsia="ＭＳ ゴシック" w:hAnsi="ＭＳ ゴシック"/>
                <w:kern w:val="0"/>
                <w:szCs w:val="22"/>
              </w:rPr>
            </w:pPr>
            <w:r w:rsidRPr="00791478">
              <w:rPr>
                <w:rFonts w:ascii="ＭＳ ゴシック" w:eastAsia="ＭＳ ゴシック" w:hAnsi="ＭＳ ゴシック" w:hint="eastAsia"/>
                <w:kern w:val="0"/>
                <w:szCs w:val="22"/>
              </w:rPr>
              <w:t>（５）雇用安定をはかるため、指定管理者の選定、公社・事業団などの統廃合、競争入札などによる委託企業の変更の場合でも、これまで従事してきた労働者の「雇用保障」や「優先雇用」の協定を関係団体、労組間で締結すること。さらに、公共サービスの維持・発展をはかるために、雇用の引き継ぎとともに、賃金、労働条件、勤続年数、労働協約、労働慣行の継続をはかること。</w:t>
            </w:r>
          </w:p>
          <w:p w:rsidR="00791478" w:rsidRPr="00791478" w:rsidRDefault="00791478" w:rsidP="00791478">
            <w:pPr>
              <w:autoSpaceDE w:val="0"/>
              <w:autoSpaceDN w:val="0"/>
              <w:adjustRightInd w:val="0"/>
              <w:ind w:left="425" w:hangingChars="200" w:hanging="425"/>
              <w:rPr>
                <w:rFonts w:ascii="ＭＳ ゴシック" w:eastAsia="ＭＳ ゴシック" w:hAnsi="ＭＳ ゴシック"/>
                <w:kern w:val="0"/>
                <w:szCs w:val="22"/>
              </w:rPr>
            </w:pPr>
            <w:r w:rsidRPr="00791478">
              <w:rPr>
                <w:rFonts w:ascii="ＭＳ ゴシック" w:eastAsia="ＭＳ ゴシック" w:hAnsi="ＭＳ ゴシック" w:hint="eastAsia"/>
                <w:kern w:val="0"/>
                <w:szCs w:val="22"/>
              </w:rPr>
              <w:t>（６）安さを追求する競争入札から、公共サービスの質の向上や自治体政策実現に資する入札にむけ、公正労働、リビングウェイジ（生活できる最低賃金）、雇用継続、障がい者雇用、男女平等参画などを総合評価する公契約基本条例を制定すること。</w:t>
            </w:r>
          </w:p>
          <w:p w:rsidR="00704287" w:rsidRDefault="00791478" w:rsidP="00791478">
            <w:pPr>
              <w:autoSpaceDE w:val="0"/>
              <w:autoSpaceDN w:val="0"/>
              <w:adjustRightInd w:val="0"/>
              <w:ind w:left="425" w:hangingChars="200" w:hanging="425"/>
              <w:rPr>
                <w:rFonts w:ascii="ＭＳ ゴシック" w:eastAsia="ＭＳ ゴシック" w:hAnsi="ＭＳ ゴシック"/>
                <w:kern w:val="0"/>
                <w:szCs w:val="22"/>
              </w:rPr>
            </w:pPr>
            <w:r w:rsidRPr="00791478">
              <w:rPr>
                <w:rFonts w:ascii="ＭＳ ゴシック" w:eastAsia="ＭＳ ゴシック" w:hAnsi="ＭＳ ゴシック" w:hint="eastAsia"/>
                <w:kern w:val="0"/>
                <w:szCs w:val="22"/>
              </w:rPr>
              <w:t>（７）事業者の入札参加や指定管理者への公募にあたっては、人権などの社会的価値（環境、障害者雇用の推進や男女平等参画など）や公正労働基準（ディーセントワーク、常用雇用の原則、雇用の継続、標準的生活賃金）、労働法の遵守、社会保険等の加入、継続雇用を要件とすること。また、同要件を、委託先事業者や指定管理者の協定書に規定すること。</w:t>
            </w:r>
            <w:r w:rsidR="00704287">
              <w:rPr>
                <w:rFonts w:ascii="ＭＳ ゴシック" w:eastAsia="ＭＳ ゴシック" w:hAnsi="ＭＳ ゴシック" w:hint="eastAsia"/>
                <w:kern w:val="0"/>
                <w:szCs w:val="22"/>
              </w:rPr>
              <w:t xml:space="preserve">　</w:t>
            </w:r>
          </w:p>
          <w:p w:rsidR="0062329B" w:rsidRPr="0062329B" w:rsidRDefault="00791478" w:rsidP="00704287">
            <w:pPr>
              <w:autoSpaceDE w:val="0"/>
              <w:autoSpaceDN w:val="0"/>
              <w:adjustRightInd w:val="0"/>
              <w:ind w:leftChars="200" w:left="425" w:firstLineChars="100" w:firstLine="213"/>
              <w:rPr>
                <w:rFonts w:asciiTheme="majorEastAsia" w:eastAsiaTheme="majorEastAsia" w:hAnsiTheme="majorEastAsia"/>
                <w:kern w:val="0"/>
                <w:szCs w:val="22"/>
              </w:rPr>
            </w:pPr>
            <w:r w:rsidRPr="00791478">
              <w:rPr>
                <w:rFonts w:ascii="ＭＳ ゴシック" w:eastAsia="ＭＳ ゴシック" w:hAnsi="ＭＳ ゴシック" w:hint="eastAsia"/>
                <w:kern w:val="0"/>
                <w:szCs w:val="22"/>
              </w:rPr>
              <w:t>なお、労働基準法等違反企業や不当労働行為企業を契約から排除すること。</w:t>
            </w:r>
          </w:p>
        </w:tc>
      </w:tr>
    </w:tbl>
    <w:p w:rsidR="00C23A67" w:rsidRPr="00431A1A" w:rsidRDefault="00C23A67" w:rsidP="00C23A67">
      <w:pPr>
        <w:spacing w:line="400" w:lineRule="exact"/>
        <w:ind w:leftChars="100" w:left="426" w:hangingChars="100" w:hanging="213"/>
        <w:rPr>
          <w:rFonts w:asciiTheme="minorEastAsia" w:eastAsiaTheme="minorEastAsia" w:hAnsiTheme="minorEastAsia"/>
        </w:rPr>
      </w:pPr>
      <w:r w:rsidRPr="00431A1A">
        <w:rPr>
          <w:rFonts w:asciiTheme="minorEastAsia" w:eastAsiaTheme="minorEastAsia" w:hAnsiTheme="minorEastAsia" w:hint="eastAsia"/>
        </w:rPr>
        <w:t>●　自治体の工事や業務委託の入札・契約に関わる条例や要綱等に、労働基準法などの労働法制や社会保障関連法規に反した企業を発注対象から除外する項目を設けるとともに、工事内容に応じた最適な入札契約方式の選択などについて、発注者の責任も明確にさせます。</w:t>
      </w:r>
    </w:p>
    <w:p w:rsidR="00C23A67" w:rsidRPr="00431A1A" w:rsidRDefault="00C23A67" w:rsidP="00C23A67">
      <w:pPr>
        <w:spacing w:line="400" w:lineRule="exact"/>
        <w:ind w:leftChars="100" w:left="426" w:hangingChars="100" w:hanging="213"/>
        <w:rPr>
          <w:rFonts w:asciiTheme="minorEastAsia" w:eastAsiaTheme="minorEastAsia" w:hAnsiTheme="minorEastAsia"/>
        </w:rPr>
      </w:pPr>
      <w:r w:rsidRPr="00431A1A">
        <w:rPr>
          <w:rFonts w:asciiTheme="minorEastAsia" w:eastAsiaTheme="minorEastAsia" w:hAnsiTheme="minorEastAsia" w:hint="eastAsia"/>
        </w:rPr>
        <w:t>●　公共工事や公共調達等の入札や適性事業者について、透明性確保のための措置を求めます。</w:t>
      </w:r>
    </w:p>
    <w:p w:rsidR="00C23A67" w:rsidRPr="00431A1A" w:rsidRDefault="00C23A67" w:rsidP="00C23A67">
      <w:pPr>
        <w:spacing w:line="400" w:lineRule="exact"/>
        <w:ind w:leftChars="100" w:left="426" w:hangingChars="100" w:hanging="213"/>
        <w:rPr>
          <w:rFonts w:asciiTheme="minorEastAsia" w:eastAsiaTheme="minorEastAsia" w:hAnsiTheme="minorEastAsia"/>
        </w:rPr>
      </w:pPr>
      <w:r w:rsidRPr="00431A1A">
        <w:rPr>
          <w:rFonts w:asciiTheme="minorEastAsia" w:eastAsiaTheme="minorEastAsia" w:hAnsiTheme="minorEastAsia" w:hint="eastAsia"/>
        </w:rPr>
        <w:t>●　公契約において、公正労働基準の確保、環境や福祉、男女平等参画、安全衛生等の社会的価値もあわせて評価する総合評価方式の導入の促進を求めます。</w:t>
      </w:r>
    </w:p>
    <w:p w:rsidR="00D556DB" w:rsidRPr="00A34666" w:rsidRDefault="00C23A67" w:rsidP="00C23A67">
      <w:pPr>
        <w:tabs>
          <w:tab w:val="left" w:pos="540"/>
        </w:tabs>
        <w:ind w:leftChars="100" w:left="426" w:hangingChars="100" w:hanging="213"/>
        <w:rPr>
          <w:rFonts w:ascii="ＭＳ 明朝" w:hAnsi="ＭＳ 明朝"/>
        </w:rPr>
      </w:pPr>
      <w:r w:rsidRPr="00431A1A">
        <w:rPr>
          <w:rFonts w:asciiTheme="minorEastAsia" w:eastAsiaTheme="minorEastAsia" w:hAnsiTheme="minorEastAsia" w:hint="eastAsia"/>
        </w:rPr>
        <w:t>●　公共工事の発注にあたっては、労働条件、安全衛生および品質を確保する観点から適切な対応を求めます。</w:t>
      </w:r>
    </w:p>
    <w:p w:rsidR="00D556DB" w:rsidRPr="00D556DB" w:rsidRDefault="00D556DB" w:rsidP="00A266C9">
      <w:pPr>
        <w:autoSpaceDE w:val="0"/>
        <w:autoSpaceDN w:val="0"/>
        <w:adjustRightInd w:val="0"/>
        <w:ind w:left="425" w:hangingChars="200" w:hanging="425"/>
        <w:rPr>
          <w:rFonts w:ascii="ＭＳ ゴシック" w:eastAsia="ＭＳ ゴシック" w:hAnsi="ＭＳ ゴシック"/>
          <w:kern w:val="0"/>
          <w:szCs w:val="22"/>
        </w:rPr>
      </w:pPr>
    </w:p>
    <w:tbl>
      <w:tblPr>
        <w:tblW w:w="9113"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113"/>
      </w:tblGrid>
      <w:tr w:rsidR="00DC259D" w:rsidTr="0062329B">
        <w:trPr>
          <w:trHeight w:val="3794"/>
        </w:trPr>
        <w:tc>
          <w:tcPr>
            <w:tcW w:w="9113" w:type="dxa"/>
          </w:tcPr>
          <w:p w:rsidR="00791478" w:rsidRPr="00791478" w:rsidRDefault="00791478" w:rsidP="00791478">
            <w:pPr>
              <w:autoSpaceDE w:val="0"/>
              <w:autoSpaceDN w:val="0"/>
              <w:adjustRightInd w:val="0"/>
              <w:ind w:left="425" w:hangingChars="200" w:hanging="425"/>
              <w:rPr>
                <w:rFonts w:asciiTheme="majorEastAsia" w:eastAsiaTheme="majorEastAsia" w:hAnsiTheme="majorEastAsia"/>
                <w:kern w:val="0"/>
                <w:szCs w:val="22"/>
              </w:rPr>
            </w:pPr>
            <w:r w:rsidRPr="00791478">
              <w:rPr>
                <w:rFonts w:asciiTheme="majorEastAsia" w:eastAsiaTheme="majorEastAsia" w:hAnsiTheme="majorEastAsia" w:hint="eastAsia"/>
                <w:kern w:val="0"/>
                <w:szCs w:val="22"/>
              </w:rPr>
              <w:t>（８）指定管理者の指定にあたっては、施設の特性に応じて、長期間の指定も可能とし、10年を標準とすること。また、これまでの指定管理者の事業実績に十分留意し、特定の団体を特命指定できるものとすること。</w:t>
            </w:r>
          </w:p>
          <w:p w:rsidR="00791478" w:rsidRPr="00791478" w:rsidRDefault="00791478" w:rsidP="00791478">
            <w:pPr>
              <w:autoSpaceDE w:val="0"/>
              <w:autoSpaceDN w:val="0"/>
              <w:adjustRightInd w:val="0"/>
              <w:ind w:left="425" w:hangingChars="200" w:hanging="425"/>
              <w:rPr>
                <w:rFonts w:asciiTheme="majorEastAsia" w:eastAsiaTheme="majorEastAsia" w:hAnsiTheme="majorEastAsia"/>
                <w:kern w:val="0"/>
                <w:szCs w:val="22"/>
              </w:rPr>
            </w:pPr>
            <w:r w:rsidRPr="00791478">
              <w:rPr>
                <w:rFonts w:asciiTheme="majorEastAsia" w:eastAsiaTheme="majorEastAsia" w:hAnsiTheme="majorEastAsia" w:hint="eastAsia"/>
                <w:kern w:val="0"/>
                <w:szCs w:val="22"/>
              </w:rPr>
              <w:t>（９）指定管理者の選定基準において、継続的に指定されている法人には、経験や実績を考慮した加算や自動更新規定を設けること。</w:t>
            </w:r>
          </w:p>
          <w:p w:rsidR="00791478" w:rsidRPr="00791478" w:rsidRDefault="00791478" w:rsidP="00791478">
            <w:pPr>
              <w:autoSpaceDE w:val="0"/>
              <w:autoSpaceDN w:val="0"/>
              <w:adjustRightInd w:val="0"/>
              <w:ind w:left="425" w:hangingChars="200" w:hanging="425"/>
              <w:rPr>
                <w:rFonts w:asciiTheme="majorEastAsia" w:eastAsiaTheme="majorEastAsia" w:hAnsiTheme="majorEastAsia"/>
                <w:kern w:val="0"/>
                <w:szCs w:val="22"/>
              </w:rPr>
            </w:pPr>
            <w:r w:rsidRPr="00791478">
              <w:rPr>
                <w:rFonts w:asciiTheme="majorEastAsia" w:eastAsiaTheme="majorEastAsia" w:hAnsiTheme="majorEastAsia" w:hint="eastAsia"/>
                <w:kern w:val="0"/>
                <w:szCs w:val="22"/>
              </w:rPr>
              <w:t>（10）入札や指定管理者の人件費積算にあたっては、公正労働基準を確立するため、ＩＬＯ94号条約（公契約における労働条項）や同一労働同一賃金の趣旨を活かし、これまで従事していた職員や同一地域の同様な職種の平均賃金を下回らない積算をし、標準人件費に基づく職種別賃金単価表を整備すること。また、その積算根拠を公表し、予算化すること。さらに、人件費や資材については、年度ごとの協定において、人件費上昇分や資材等の加算を反映すること。</w:t>
            </w:r>
          </w:p>
          <w:p w:rsidR="00DC259D" w:rsidRPr="00791478" w:rsidRDefault="00791478" w:rsidP="00791478">
            <w:pPr>
              <w:autoSpaceDE w:val="0"/>
              <w:autoSpaceDN w:val="0"/>
              <w:adjustRightInd w:val="0"/>
              <w:ind w:left="425" w:hangingChars="200" w:hanging="425"/>
              <w:rPr>
                <w:rFonts w:asciiTheme="majorEastAsia" w:eastAsiaTheme="majorEastAsia" w:hAnsiTheme="majorEastAsia"/>
                <w:kern w:val="0"/>
                <w:szCs w:val="22"/>
              </w:rPr>
            </w:pPr>
            <w:r w:rsidRPr="00791478">
              <w:rPr>
                <w:rFonts w:asciiTheme="majorEastAsia" w:eastAsiaTheme="majorEastAsia" w:hAnsiTheme="majorEastAsia" w:hint="eastAsia"/>
                <w:kern w:val="0"/>
                <w:szCs w:val="22"/>
              </w:rPr>
              <w:t xml:space="preserve">　　　労務提供型請負（業務委託）の入札・落札においても公正労働基準に基づく「最低制限価格制度」「低入札価格調査制度」を導入すること。</w:t>
            </w:r>
          </w:p>
        </w:tc>
      </w:tr>
    </w:tbl>
    <w:p w:rsidR="00C23A67" w:rsidRPr="00431A1A" w:rsidRDefault="00C23A67" w:rsidP="00C23A67">
      <w:pPr>
        <w:spacing w:line="400" w:lineRule="exact"/>
        <w:ind w:leftChars="100" w:left="426" w:hangingChars="100" w:hanging="213"/>
        <w:rPr>
          <w:rFonts w:asciiTheme="minorEastAsia" w:eastAsiaTheme="minorEastAsia" w:hAnsiTheme="minorEastAsia"/>
        </w:rPr>
      </w:pPr>
      <w:r w:rsidRPr="00431A1A">
        <w:rPr>
          <w:rFonts w:asciiTheme="minorEastAsia" w:eastAsiaTheme="minorEastAsia" w:hAnsiTheme="minorEastAsia" w:hint="eastAsia"/>
        </w:rPr>
        <w:lastRenderedPageBreak/>
        <w:t>●　指定管理者制度の管理者の選定については、医療法、社会福祉法、社会教育法などの関係施設においては、施設の特性を踏まえて、特定の事業者を指定することや、既存の指定事業者についてはこれまでの事業実績に十分留意し、質の高い行政サービスの提供と公の施設の安定運営をはかること。また、指定要件として、労働法制などの法令遵守事項を明記すること。</w:t>
      </w:r>
    </w:p>
    <w:p w:rsidR="0062329B" w:rsidRDefault="00C23A67" w:rsidP="00C23A67">
      <w:pPr>
        <w:ind w:leftChars="100" w:left="426" w:hangingChars="100" w:hanging="213"/>
        <w:rPr>
          <w:rFonts w:asciiTheme="minorEastAsia" w:eastAsiaTheme="minorEastAsia" w:hAnsiTheme="minorEastAsia"/>
        </w:rPr>
      </w:pPr>
      <w:r w:rsidRPr="00431A1A">
        <w:rPr>
          <w:rFonts w:asciiTheme="minorEastAsia" w:eastAsiaTheme="minorEastAsia" w:hAnsiTheme="minorEastAsia" w:hint="eastAsia"/>
        </w:rPr>
        <w:t>●　指定管理者制度の指定期間については、医療法、社会福祉法、社会教育法などの関係施設においては、長期（たとえば10年以上）の指定期間を設定すること。</w:t>
      </w:r>
    </w:p>
    <w:p w:rsidR="0062329B" w:rsidRPr="00A34666" w:rsidRDefault="0062329B" w:rsidP="00C23A67">
      <w:pPr>
        <w:ind w:leftChars="100" w:left="426" w:hangingChars="100" w:hanging="213"/>
        <w:rPr>
          <w:rFonts w:ascii="ＭＳ 明朝" w:hAnsi="ＭＳ 明朝" w:cs="ＭＳ 明朝"/>
        </w:rPr>
      </w:pPr>
    </w:p>
    <w:tbl>
      <w:tblPr>
        <w:tblW w:w="907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75"/>
      </w:tblGrid>
      <w:tr w:rsidR="004429E5" w:rsidTr="004429E5">
        <w:trPr>
          <w:trHeight w:val="1696"/>
        </w:trPr>
        <w:tc>
          <w:tcPr>
            <w:tcW w:w="9075" w:type="dxa"/>
          </w:tcPr>
          <w:p w:rsidR="00B3296D" w:rsidRPr="00B3296D" w:rsidRDefault="00B3296D" w:rsidP="00B3296D">
            <w:pPr>
              <w:autoSpaceDE w:val="0"/>
              <w:autoSpaceDN w:val="0"/>
              <w:adjustRightInd w:val="0"/>
              <w:ind w:left="425" w:hangingChars="200" w:hanging="425"/>
              <w:rPr>
                <w:rFonts w:asciiTheme="majorEastAsia" w:eastAsiaTheme="majorEastAsia" w:hAnsiTheme="majorEastAsia"/>
                <w:kern w:val="0"/>
                <w:szCs w:val="22"/>
              </w:rPr>
            </w:pPr>
            <w:r w:rsidRPr="00B3296D">
              <w:rPr>
                <w:rFonts w:asciiTheme="majorEastAsia" w:eastAsiaTheme="majorEastAsia" w:hAnsiTheme="majorEastAsia" w:hint="eastAsia"/>
                <w:kern w:val="0"/>
                <w:szCs w:val="22"/>
              </w:rPr>
              <w:t>（11）仕様書や委託先企業との契約書において、労働諸法（指針を含む）を遵守する旨の公正労働条項を設けること。また、一方的な仕様書の変更など自治体の優越的地位を濫用しないこと。</w:t>
            </w:r>
          </w:p>
          <w:p w:rsidR="00B3296D" w:rsidRPr="00B3296D" w:rsidRDefault="00B3296D" w:rsidP="00B3296D">
            <w:pPr>
              <w:autoSpaceDE w:val="0"/>
              <w:autoSpaceDN w:val="0"/>
              <w:adjustRightInd w:val="0"/>
              <w:ind w:left="425" w:hangingChars="200" w:hanging="425"/>
              <w:rPr>
                <w:rFonts w:asciiTheme="majorEastAsia" w:eastAsiaTheme="majorEastAsia" w:hAnsiTheme="majorEastAsia"/>
                <w:kern w:val="0"/>
                <w:szCs w:val="22"/>
              </w:rPr>
            </w:pPr>
            <w:r w:rsidRPr="00B3296D">
              <w:rPr>
                <w:rFonts w:asciiTheme="majorEastAsia" w:eastAsiaTheme="majorEastAsia" w:hAnsiTheme="majorEastAsia" w:hint="eastAsia"/>
                <w:kern w:val="0"/>
                <w:szCs w:val="22"/>
              </w:rPr>
              <w:t>（12）公社・事業団、社協、民間委託企業など主として自治体の補助金、委託費などに依存する事業所の労働者に適用される自治体最低賃金（月額161,900円＜県職行(一)１級13号相当額＞、日額8,100円、時間給1,040円）を確立すること。最低制限価格制度を活用して委託費において自治体最低賃金を最低保障するとともに、仕様書、委託契約において明記し、履行を確保すること。</w:t>
            </w:r>
          </w:p>
          <w:p w:rsidR="00B3296D" w:rsidRPr="00B3296D" w:rsidRDefault="00B3296D" w:rsidP="00B3296D">
            <w:pPr>
              <w:autoSpaceDE w:val="0"/>
              <w:autoSpaceDN w:val="0"/>
              <w:adjustRightInd w:val="0"/>
              <w:ind w:left="425" w:hangingChars="200" w:hanging="425"/>
              <w:rPr>
                <w:rFonts w:asciiTheme="majorEastAsia" w:eastAsiaTheme="majorEastAsia" w:hAnsiTheme="majorEastAsia"/>
                <w:kern w:val="0"/>
                <w:szCs w:val="22"/>
              </w:rPr>
            </w:pPr>
            <w:r w:rsidRPr="00B3296D">
              <w:rPr>
                <w:rFonts w:asciiTheme="majorEastAsia" w:eastAsiaTheme="majorEastAsia" w:hAnsiTheme="majorEastAsia" w:hint="eastAsia"/>
                <w:kern w:val="0"/>
                <w:szCs w:val="22"/>
              </w:rPr>
              <w:t>（13）総合評価方式を活かし、ダンピングを防ぐとともに、技術、経験、公正労働基準、リビングウェイジ、雇用引き継ぎ、障害者雇用、男女平等参画などが委託契約に反映されるようにすること。業務の継続性をはかるために、随意契約についても活用すること。</w:t>
            </w:r>
          </w:p>
          <w:p w:rsidR="00B3296D" w:rsidRPr="00B3296D" w:rsidRDefault="00B3296D" w:rsidP="00B3296D">
            <w:pPr>
              <w:autoSpaceDE w:val="0"/>
              <w:autoSpaceDN w:val="0"/>
              <w:adjustRightInd w:val="0"/>
              <w:ind w:left="425" w:hangingChars="200" w:hanging="425"/>
              <w:rPr>
                <w:rFonts w:asciiTheme="majorEastAsia" w:eastAsiaTheme="majorEastAsia" w:hAnsiTheme="majorEastAsia"/>
                <w:kern w:val="0"/>
                <w:szCs w:val="22"/>
              </w:rPr>
            </w:pPr>
            <w:r w:rsidRPr="00B3296D">
              <w:rPr>
                <w:rFonts w:asciiTheme="majorEastAsia" w:eastAsiaTheme="majorEastAsia" w:hAnsiTheme="majorEastAsia" w:hint="eastAsia"/>
                <w:kern w:val="0"/>
                <w:szCs w:val="22"/>
              </w:rPr>
              <w:t>（14）委託担当、委託先への出向・派遣職員に対して、労働諸法などの研修を実施し、遵守するよう指導すること。また、ハラスメントを防止するための基本方針を明らかにし、啓発活動や苦情処理のための具体的実施計画を定めること。</w:t>
            </w:r>
          </w:p>
          <w:p w:rsidR="00B3296D" w:rsidRPr="00B3296D" w:rsidRDefault="00B3296D" w:rsidP="00B3296D">
            <w:pPr>
              <w:autoSpaceDE w:val="0"/>
              <w:autoSpaceDN w:val="0"/>
              <w:adjustRightInd w:val="0"/>
              <w:ind w:left="425" w:hangingChars="200" w:hanging="425"/>
              <w:rPr>
                <w:rFonts w:asciiTheme="majorEastAsia" w:eastAsiaTheme="majorEastAsia" w:hAnsiTheme="majorEastAsia"/>
                <w:kern w:val="0"/>
                <w:szCs w:val="22"/>
              </w:rPr>
            </w:pPr>
            <w:r w:rsidRPr="00B3296D">
              <w:rPr>
                <w:rFonts w:asciiTheme="majorEastAsia" w:eastAsiaTheme="majorEastAsia" w:hAnsiTheme="majorEastAsia" w:hint="eastAsia"/>
                <w:kern w:val="0"/>
                <w:szCs w:val="22"/>
              </w:rPr>
              <w:t>（15）委託企業従業員に対して、地域公共サービスを向上し、業務遂行のための職員研修、安全衛生研修、および人権研修を有給で実施すること。また、職場の安全衛生活動の充実と体制の強化をはかること。</w:t>
            </w:r>
          </w:p>
          <w:p w:rsidR="00B3296D" w:rsidRPr="00B3296D" w:rsidRDefault="00B3296D" w:rsidP="00B3296D">
            <w:pPr>
              <w:autoSpaceDE w:val="0"/>
              <w:autoSpaceDN w:val="0"/>
              <w:adjustRightInd w:val="0"/>
              <w:ind w:left="425" w:hangingChars="200" w:hanging="425"/>
              <w:rPr>
                <w:rFonts w:asciiTheme="majorEastAsia" w:eastAsiaTheme="majorEastAsia" w:hAnsiTheme="majorEastAsia"/>
                <w:kern w:val="0"/>
                <w:szCs w:val="22"/>
              </w:rPr>
            </w:pPr>
            <w:r w:rsidRPr="00B3296D">
              <w:rPr>
                <w:rFonts w:asciiTheme="majorEastAsia" w:eastAsiaTheme="majorEastAsia" w:hAnsiTheme="majorEastAsia" w:hint="eastAsia"/>
                <w:kern w:val="0"/>
                <w:szCs w:val="22"/>
              </w:rPr>
              <w:t>（16）自治体設置の公社、事業団などにおける不払い残業をなくす予算措置を講じること。</w:t>
            </w:r>
          </w:p>
          <w:p w:rsidR="00B3296D" w:rsidRPr="00B3296D" w:rsidRDefault="00B3296D" w:rsidP="00B3296D">
            <w:pPr>
              <w:autoSpaceDE w:val="0"/>
              <w:autoSpaceDN w:val="0"/>
              <w:adjustRightInd w:val="0"/>
              <w:ind w:left="425" w:hangingChars="200" w:hanging="425"/>
              <w:rPr>
                <w:rFonts w:asciiTheme="majorEastAsia" w:eastAsiaTheme="majorEastAsia" w:hAnsiTheme="majorEastAsia"/>
                <w:kern w:val="0"/>
                <w:szCs w:val="22"/>
              </w:rPr>
            </w:pPr>
            <w:r w:rsidRPr="00B3296D">
              <w:rPr>
                <w:rFonts w:asciiTheme="majorEastAsia" w:eastAsiaTheme="majorEastAsia" w:hAnsiTheme="majorEastAsia" w:hint="eastAsia"/>
                <w:kern w:val="0"/>
                <w:szCs w:val="22"/>
              </w:rPr>
              <w:t>（17）介護保険による指定事業所において、労働基準法、労働安全衛生法、パートタイム労働法などの違反がないように、労働基準監督署、労政事務所などと共同で、周知徹底、改善指導、違反摘発を行うこと。また、介護労働者が安心して働き続けられるよう保険者として環境整備をはかること。</w:t>
            </w:r>
          </w:p>
          <w:p w:rsidR="00B3296D" w:rsidRPr="00B3296D" w:rsidRDefault="00B3296D" w:rsidP="00B3296D">
            <w:pPr>
              <w:autoSpaceDE w:val="0"/>
              <w:autoSpaceDN w:val="0"/>
              <w:adjustRightInd w:val="0"/>
              <w:ind w:left="425" w:hangingChars="200" w:hanging="425"/>
              <w:rPr>
                <w:rFonts w:asciiTheme="majorEastAsia" w:eastAsiaTheme="majorEastAsia" w:hAnsiTheme="majorEastAsia"/>
                <w:kern w:val="0"/>
                <w:szCs w:val="22"/>
              </w:rPr>
            </w:pPr>
            <w:r w:rsidRPr="00B3296D">
              <w:rPr>
                <w:rFonts w:asciiTheme="majorEastAsia" w:eastAsiaTheme="majorEastAsia" w:hAnsiTheme="majorEastAsia" w:hint="eastAsia"/>
                <w:kern w:val="0"/>
                <w:szCs w:val="22"/>
              </w:rPr>
              <w:t>（18）除染業務に従事する職員に対して、労働安全衛生の遵守を徹底させること。</w:t>
            </w:r>
          </w:p>
          <w:p w:rsidR="004429E5" w:rsidRPr="00B3296D" w:rsidRDefault="00B3296D" w:rsidP="00B3296D">
            <w:pPr>
              <w:autoSpaceDE w:val="0"/>
              <w:autoSpaceDN w:val="0"/>
              <w:adjustRightInd w:val="0"/>
              <w:ind w:left="425" w:hangingChars="200" w:hanging="425"/>
              <w:rPr>
                <w:rFonts w:ascii="ＭＳ 明朝"/>
                <w:kern w:val="0"/>
                <w:szCs w:val="22"/>
              </w:rPr>
            </w:pPr>
            <w:r w:rsidRPr="00B3296D">
              <w:rPr>
                <w:rFonts w:asciiTheme="majorEastAsia" w:eastAsiaTheme="majorEastAsia" w:hAnsiTheme="majorEastAsia" w:hint="eastAsia"/>
                <w:kern w:val="0"/>
                <w:szCs w:val="22"/>
              </w:rPr>
              <w:t>（19）委託企業従業員も、自治体と同様の福利厚生制度が利用できるようにすること。</w:t>
            </w:r>
          </w:p>
        </w:tc>
      </w:tr>
    </w:tbl>
    <w:p w:rsidR="00624E2D" w:rsidRPr="00431A1A" w:rsidRDefault="00624E2D" w:rsidP="00624E2D">
      <w:pPr>
        <w:spacing w:line="400" w:lineRule="exact"/>
        <w:ind w:leftChars="100" w:left="426" w:hangingChars="100" w:hanging="213"/>
        <w:rPr>
          <w:rFonts w:asciiTheme="minorEastAsia" w:eastAsiaTheme="minorEastAsia" w:hAnsiTheme="minorEastAsia"/>
        </w:rPr>
      </w:pPr>
      <w:r w:rsidRPr="00431A1A">
        <w:rPr>
          <w:rFonts w:asciiTheme="minorEastAsia" w:eastAsiaTheme="minorEastAsia" w:hAnsiTheme="minorEastAsia" w:hint="eastAsia"/>
        </w:rPr>
        <w:t>●　業務委託の予定価格が低額なものについては、①予定価格の積算根拠の明確化、②ダンピング防止制度の導入、③複数年度契約の実施、④労働組合を構成メンバーとする第三者委員会の設置、⑤入札改革指針の策定を求めます。</w:t>
      </w:r>
    </w:p>
    <w:p w:rsidR="004429E5" w:rsidRPr="00624E2D" w:rsidRDefault="004429E5" w:rsidP="00A266C9">
      <w:pPr>
        <w:autoSpaceDE w:val="0"/>
        <w:autoSpaceDN w:val="0"/>
        <w:adjustRightInd w:val="0"/>
        <w:ind w:left="425" w:hangingChars="200" w:hanging="425"/>
        <w:rPr>
          <w:rFonts w:ascii="ＭＳ ゴシック" w:eastAsia="ＭＳ ゴシック" w:hAnsi="ＭＳ ゴシック"/>
          <w:kern w:val="0"/>
          <w:szCs w:val="22"/>
        </w:rPr>
      </w:pPr>
    </w:p>
    <w:p w:rsidR="00624E2D" w:rsidRDefault="00624E2D" w:rsidP="00A266C9">
      <w:pPr>
        <w:autoSpaceDE w:val="0"/>
        <w:autoSpaceDN w:val="0"/>
        <w:adjustRightInd w:val="0"/>
        <w:ind w:left="425" w:hangingChars="200" w:hanging="425"/>
        <w:rPr>
          <w:rFonts w:ascii="ＭＳ ゴシック" w:eastAsia="ＭＳ ゴシック" w:hAnsi="ＭＳ ゴシック"/>
          <w:kern w:val="0"/>
          <w:szCs w:val="22"/>
        </w:rPr>
      </w:pPr>
    </w:p>
    <w:p w:rsidR="00544A20" w:rsidRDefault="00544A20" w:rsidP="00A266C9">
      <w:pPr>
        <w:autoSpaceDE w:val="0"/>
        <w:autoSpaceDN w:val="0"/>
        <w:adjustRightInd w:val="0"/>
        <w:ind w:left="425" w:hangingChars="200" w:hanging="425"/>
        <w:rPr>
          <w:rFonts w:ascii="ＭＳ ゴシック" w:eastAsia="ＭＳ ゴシック" w:hAnsi="ＭＳ ゴシック"/>
          <w:kern w:val="0"/>
          <w:szCs w:val="22"/>
        </w:rPr>
      </w:pPr>
    </w:p>
    <w:p w:rsidR="00DF3242" w:rsidRPr="004512DB" w:rsidRDefault="004512DB" w:rsidP="0002133D">
      <w:pPr>
        <w:autoSpaceDE w:val="0"/>
        <w:autoSpaceDN w:val="0"/>
        <w:adjustRightInd w:val="0"/>
        <w:textAlignment w:val="center"/>
        <w:rPr>
          <w:rFonts w:ascii="ＭＳ ゴシック" w:eastAsia="ＭＳ ゴシック" w:hAnsi="ＭＳ ゴシック"/>
          <w:b/>
          <w:kern w:val="0"/>
          <w:sz w:val="24"/>
        </w:rPr>
      </w:pPr>
      <w:r w:rsidRPr="004512DB">
        <w:rPr>
          <w:rFonts w:ascii="ＭＳ ゴシック" w:eastAsia="ＭＳ ゴシック" w:hAnsi="ＭＳ ゴシック" w:hint="eastAsia"/>
          <w:b/>
          <w:kern w:val="0"/>
          <w:sz w:val="24"/>
        </w:rPr>
        <w:lastRenderedPageBreak/>
        <w:t>1</w:t>
      </w:r>
      <w:r w:rsidR="00B3296D">
        <w:rPr>
          <w:rFonts w:ascii="ＭＳ ゴシック" w:eastAsia="ＭＳ ゴシック" w:hAnsi="ＭＳ ゴシック" w:hint="eastAsia"/>
          <w:b/>
          <w:kern w:val="0"/>
          <w:sz w:val="24"/>
        </w:rPr>
        <w:t>7</w:t>
      </w:r>
      <w:r w:rsidR="00726449" w:rsidRPr="004512DB">
        <w:rPr>
          <w:rFonts w:ascii="ＭＳ ゴシック" w:eastAsia="ＭＳ ゴシック" w:hAnsi="ＭＳ ゴシック" w:hint="eastAsia"/>
          <w:b/>
          <w:kern w:val="0"/>
          <w:sz w:val="24"/>
        </w:rPr>
        <w:t>．</w:t>
      </w:r>
      <w:r w:rsidR="00DF3242" w:rsidRPr="004512DB">
        <w:rPr>
          <w:rFonts w:ascii="ＭＳ ゴシック" w:eastAsia="ＭＳ ゴシック" w:hAnsi="ＭＳ ゴシック" w:hint="eastAsia"/>
          <w:b/>
          <w:kern w:val="0"/>
          <w:sz w:val="24"/>
        </w:rPr>
        <w:t>文書協定、労働協約</w:t>
      </w:r>
    </w:p>
    <w:p w:rsidR="007B53CF" w:rsidRPr="0060526E" w:rsidRDefault="00DF3242" w:rsidP="00CF4E18">
      <w:pPr>
        <w:ind w:leftChars="100" w:left="213" w:firstLineChars="100" w:firstLine="213"/>
        <w:rPr>
          <w:rFonts w:asciiTheme="minorEastAsia" w:eastAsiaTheme="minorEastAsia" w:hAnsiTheme="minorEastAsia"/>
        </w:rPr>
      </w:pPr>
      <w:r w:rsidRPr="0060526E">
        <w:rPr>
          <w:rFonts w:asciiTheme="minorEastAsia" w:eastAsiaTheme="minorEastAsia" w:hAnsiTheme="minorEastAsia" w:hint="eastAsia"/>
        </w:rPr>
        <w:t>以上の要求について、労使で合意したときは、文書協定（非現業の職員団体）または労働協約（現業、公営企業の労働組合、民間労働組合）として締結すること。</w:t>
      </w:r>
    </w:p>
    <w:p w:rsidR="006E5A87" w:rsidRDefault="006E5A87" w:rsidP="00775877">
      <w:pPr>
        <w:rPr>
          <w:rFonts w:ascii="ＭＳ ゴシック" w:eastAsia="ＭＳ ゴシック" w:hAnsi="ＭＳ ゴシック"/>
        </w:rPr>
      </w:pPr>
    </w:p>
    <w:p w:rsidR="006E5A87" w:rsidRDefault="006E5A87" w:rsidP="00775877">
      <w:pPr>
        <w:rPr>
          <w:rFonts w:ascii="ＭＳ ゴシック" w:eastAsia="ＭＳ ゴシック" w:hAnsi="ＭＳ ゴシック"/>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0"/>
      </w:tblGrid>
      <w:tr w:rsidR="00775877" w:rsidRPr="00465502" w:rsidTr="00775877">
        <w:tc>
          <w:tcPr>
            <w:tcW w:w="7920" w:type="dxa"/>
            <w:tcBorders>
              <w:top w:val="double" w:sz="4" w:space="0" w:color="auto"/>
              <w:left w:val="double" w:sz="4" w:space="0" w:color="auto"/>
              <w:bottom w:val="double" w:sz="4" w:space="0" w:color="auto"/>
              <w:right w:val="double" w:sz="4" w:space="0" w:color="auto"/>
            </w:tcBorders>
            <w:shd w:val="clear" w:color="auto" w:fill="auto"/>
          </w:tcPr>
          <w:p w:rsidR="00775877" w:rsidRPr="00465502" w:rsidRDefault="00775877" w:rsidP="00A742A0">
            <w:pPr>
              <w:widowControl/>
              <w:jc w:val="left"/>
              <w:rPr>
                <w:rFonts w:ascii="ＭＳ Ｐゴシック" w:eastAsia="ＭＳ Ｐゴシック" w:hAnsi="ＭＳ Ｐゴシック"/>
                <w:color w:val="FF0000"/>
                <w:sz w:val="24"/>
              </w:rPr>
            </w:pPr>
          </w:p>
          <w:p w:rsidR="00775877" w:rsidRPr="00F7014A" w:rsidRDefault="00775877" w:rsidP="00775877">
            <w:pPr>
              <w:widowControl/>
              <w:numPr>
                <w:ilvl w:val="0"/>
                <w:numId w:val="30"/>
              </w:numPr>
              <w:jc w:val="left"/>
              <w:rPr>
                <w:rFonts w:ascii="ＭＳ Ｐゴシック" w:eastAsia="ＭＳ Ｐゴシック" w:hAnsi="ＭＳ Ｐゴシック"/>
                <w:sz w:val="24"/>
              </w:rPr>
            </w:pPr>
            <w:r w:rsidRPr="00F7014A">
              <w:rPr>
                <w:rFonts w:ascii="ＭＳ Ｐゴシック" w:eastAsia="ＭＳ Ｐゴシック" w:hAnsi="ＭＳ Ｐゴシック" w:hint="eastAsia"/>
                <w:sz w:val="24"/>
              </w:rPr>
              <w:t>福島県本部の</w:t>
            </w:r>
            <w:r>
              <w:rPr>
                <w:rFonts w:ascii="ＭＳ Ｐゴシック" w:eastAsia="ＭＳ Ｐゴシック" w:hAnsi="ＭＳ Ｐゴシック" w:hint="eastAsia"/>
                <w:sz w:val="24"/>
              </w:rPr>
              <w:t>要求書</w:t>
            </w:r>
            <w:r w:rsidRPr="00F7014A">
              <w:rPr>
                <w:rFonts w:ascii="ＭＳ Ｐゴシック" w:eastAsia="ＭＳ Ｐゴシック" w:hAnsi="ＭＳ Ｐゴシック" w:hint="eastAsia"/>
                <w:sz w:val="24"/>
              </w:rPr>
              <w:t>提出ゾーン</w:t>
            </w:r>
            <w:r>
              <w:rPr>
                <w:rFonts w:ascii="ＭＳ Ｐゴシック" w:eastAsia="ＭＳ Ｐゴシック" w:hAnsi="ＭＳ Ｐゴシック" w:hint="eastAsia"/>
              </w:rPr>
              <w:t xml:space="preserve">　　</w:t>
            </w:r>
            <w:r w:rsidRPr="00F7014A">
              <w:rPr>
                <w:rFonts w:ascii="ＭＳ Ｐゴシック" w:eastAsia="ＭＳ Ｐゴシック" w:hAnsi="ＭＳ Ｐゴシック" w:hint="eastAsia"/>
                <w:sz w:val="24"/>
              </w:rPr>
              <w:t>２月1</w:t>
            </w:r>
            <w:r w:rsidR="000B6281">
              <w:rPr>
                <w:rFonts w:ascii="ＭＳ Ｐゴシック" w:eastAsia="ＭＳ Ｐゴシック" w:hAnsi="ＭＳ Ｐゴシック" w:hint="eastAsia"/>
                <w:sz w:val="24"/>
              </w:rPr>
              <w:t>２</w:t>
            </w:r>
            <w:r w:rsidRPr="00F7014A">
              <w:rPr>
                <w:rFonts w:ascii="ＭＳ Ｐゴシック" w:eastAsia="ＭＳ Ｐゴシック" w:hAnsi="ＭＳ Ｐゴシック" w:hint="eastAsia"/>
                <w:sz w:val="24"/>
              </w:rPr>
              <w:t>日（</w:t>
            </w:r>
            <w:r w:rsidR="000B6281">
              <w:rPr>
                <w:rFonts w:ascii="ＭＳ Ｐゴシック" w:eastAsia="ＭＳ Ｐゴシック" w:hAnsi="ＭＳ Ｐゴシック" w:hint="eastAsia"/>
                <w:sz w:val="24"/>
              </w:rPr>
              <w:t>火</w:t>
            </w:r>
            <w:r w:rsidRPr="00F7014A">
              <w:rPr>
                <w:rFonts w:ascii="ＭＳ Ｐゴシック" w:eastAsia="ＭＳ Ｐゴシック" w:hAnsi="ＭＳ Ｐゴシック" w:hint="eastAsia"/>
                <w:sz w:val="24"/>
              </w:rPr>
              <w:t>）～２月</w:t>
            </w:r>
            <w:r w:rsidR="0060526E">
              <w:rPr>
                <w:rFonts w:ascii="ＭＳ Ｐゴシック" w:eastAsia="ＭＳ Ｐゴシック" w:hAnsi="ＭＳ Ｐゴシック" w:hint="eastAsia"/>
                <w:sz w:val="24"/>
              </w:rPr>
              <w:t>2</w:t>
            </w:r>
            <w:r w:rsidR="000B6281">
              <w:rPr>
                <w:rFonts w:ascii="ＭＳ Ｐゴシック" w:eastAsia="ＭＳ Ｐゴシック" w:hAnsi="ＭＳ Ｐゴシック" w:hint="eastAsia"/>
                <w:sz w:val="24"/>
              </w:rPr>
              <w:t>０</w:t>
            </w:r>
            <w:r w:rsidRPr="00F7014A">
              <w:rPr>
                <w:rFonts w:ascii="ＭＳ Ｐゴシック" w:eastAsia="ＭＳ Ｐゴシック" w:hAnsi="ＭＳ Ｐゴシック" w:hint="eastAsia"/>
                <w:sz w:val="24"/>
              </w:rPr>
              <w:t>日（</w:t>
            </w:r>
            <w:r w:rsidR="000B6281">
              <w:rPr>
                <w:rFonts w:ascii="ＭＳ Ｐゴシック" w:eastAsia="ＭＳ Ｐゴシック" w:hAnsi="ＭＳ Ｐゴシック" w:hint="eastAsia"/>
                <w:sz w:val="24"/>
              </w:rPr>
              <w:t>水</w:t>
            </w:r>
            <w:r w:rsidRPr="00F7014A">
              <w:rPr>
                <w:rFonts w:ascii="ＭＳ Ｐゴシック" w:eastAsia="ＭＳ Ｐゴシック" w:hAnsi="ＭＳ Ｐゴシック" w:hint="eastAsia"/>
                <w:sz w:val="24"/>
              </w:rPr>
              <w:t>）</w:t>
            </w:r>
          </w:p>
          <w:p w:rsidR="00775877" w:rsidRPr="00F7014A" w:rsidRDefault="00775877" w:rsidP="00314462">
            <w:pPr>
              <w:widowControl/>
              <w:jc w:val="left"/>
              <w:rPr>
                <w:rFonts w:ascii="ＭＳ Ｐゴシック" w:eastAsia="ＭＳ Ｐゴシック" w:hAnsi="ＭＳ Ｐゴシック"/>
                <w:sz w:val="24"/>
              </w:rPr>
            </w:pPr>
          </w:p>
          <w:p w:rsidR="00775877" w:rsidRPr="005F43F7" w:rsidRDefault="00775877" w:rsidP="005F43F7">
            <w:pPr>
              <w:widowControl/>
              <w:numPr>
                <w:ilvl w:val="0"/>
                <w:numId w:val="30"/>
              </w:numPr>
              <w:jc w:val="left"/>
              <w:rPr>
                <w:rFonts w:ascii="ＭＳ Ｐゴシック" w:eastAsia="ＭＳ Ｐゴシック" w:hAnsi="ＭＳ Ｐゴシック"/>
              </w:rPr>
            </w:pPr>
            <w:r w:rsidRPr="00F7014A">
              <w:rPr>
                <w:rFonts w:ascii="ＭＳ Ｐゴシック" w:eastAsia="ＭＳ Ｐゴシック" w:hAnsi="ＭＳ Ｐゴシック" w:hint="eastAsia"/>
                <w:sz w:val="24"/>
              </w:rPr>
              <w:t>団体交渉強化期間</w:t>
            </w:r>
            <w:r w:rsidRPr="00F7014A">
              <w:rPr>
                <w:rFonts w:ascii="ＭＳ Ｐゴシック" w:eastAsia="ＭＳ Ｐゴシック" w:hAnsi="ＭＳ Ｐゴシック" w:hint="eastAsia"/>
                <w:w w:val="50"/>
                <w:sz w:val="24"/>
              </w:rPr>
              <w:t xml:space="preserve">　</w:t>
            </w:r>
            <w:r w:rsidRPr="00F7014A">
              <w:rPr>
                <w:rFonts w:ascii="ＭＳ Ｐゴシック" w:eastAsia="ＭＳ Ｐゴシック" w:hAnsi="ＭＳ Ｐゴシック" w:hint="eastAsia"/>
                <w:sz w:val="24"/>
              </w:rPr>
              <w:t xml:space="preserve">　</w:t>
            </w:r>
            <w:r w:rsidR="005F43F7">
              <w:rPr>
                <w:rFonts w:ascii="ＭＳ Ｐゴシック" w:eastAsia="ＭＳ Ｐゴシック" w:hAnsi="ＭＳ Ｐゴシック" w:hint="eastAsia"/>
                <w:sz w:val="24"/>
              </w:rPr>
              <w:t xml:space="preserve">　　　　　　　　　３</w:t>
            </w:r>
            <w:r w:rsidRPr="00F7014A">
              <w:rPr>
                <w:rFonts w:ascii="ＭＳ Ｐゴシック" w:eastAsia="ＭＳ Ｐゴシック" w:hAnsi="ＭＳ Ｐゴシック" w:hint="eastAsia"/>
                <w:sz w:val="24"/>
              </w:rPr>
              <w:t>月</w:t>
            </w:r>
            <w:r w:rsidR="0060526E">
              <w:rPr>
                <w:rFonts w:ascii="ＭＳ Ｐゴシック" w:eastAsia="ＭＳ Ｐゴシック" w:hAnsi="ＭＳ Ｐゴシック" w:hint="eastAsia"/>
                <w:sz w:val="24"/>
              </w:rPr>
              <w:t>1</w:t>
            </w:r>
            <w:r w:rsidR="000B6281">
              <w:rPr>
                <w:rFonts w:ascii="ＭＳ Ｐゴシック" w:eastAsia="ＭＳ Ｐゴシック" w:hAnsi="ＭＳ Ｐゴシック" w:hint="eastAsia"/>
                <w:sz w:val="24"/>
              </w:rPr>
              <w:t>１</w:t>
            </w:r>
            <w:r w:rsidRPr="00F7014A">
              <w:rPr>
                <w:rFonts w:ascii="ＭＳ Ｐゴシック" w:eastAsia="ＭＳ Ｐゴシック" w:hAnsi="ＭＳ Ｐゴシック" w:hint="eastAsia"/>
                <w:sz w:val="24"/>
              </w:rPr>
              <w:t>日（</w:t>
            </w:r>
            <w:r w:rsidR="005F43F7">
              <w:rPr>
                <w:rFonts w:ascii="ＭＳ Ｐゴシック" w:eastAsia="ＭＳ Ｐゴシック" w:hAnsi="ＭＳ Ｐゴシック" w:hint="eastAsia"/>
                <w:sz w:val="24"/>
              </w:rPr>
              <w:t>月</w:t>
            </w:r>
            <w:r w:rsidRPr="00F7014A">
              <w:rPr>
                <w:rFonts w:ascii="ＭＳ Ｐゴシック" w:eastAsia="ＭＳ Ｐゴシック" w:hAnsi="ＭＳ Ｐゴシック" w:hint="eastAsia"/>
                <w:sz w:val="24"/>
              </w:rPr>
              <w:t>）～</w:t>
            </w:r>
            <w:r w:rsidR="005F43F7">
              <w:rPr>
                <w:rFonts w:ascii="ＭＳ Ｐゴシック" w:eastAsia="ＭＳ Ｐゴシック" w:hAnsi="ＭＳ Ｐゴシック" w:hint="eastAsia"/>
                <w:sz w:val="24"/>
              </w:rPr>
              <w:t>３</w:t>
            </w:r>
            <w:r w:rsidRPr="00F7014A">
              <w:rPr>
                <w:rFonts w:ascii="ＭＳ Ｐゴシック" w:eastAsia="ＭＳ Ｐゴシック" w:hAnsi="ＭＳ Ｐゴシック" w:hint="eastAsia"/>
                <w:sz w:val="24"/>
              </w:rPr>
              <w:t>月</w:t>
            </w:r>
            <w:r w:rsidR="000B6281">
              <w:rPr>
                <w:rFonts w:ascii="ＭＳ Ｐゴシック" w:eastAsia="ＭＳ Ｐゴシック" w:hAnsi="ＭＳ Ｐゴシック" w:hint="eastAsia"/>
                <w:sz w:val="24"/>
              </w:rPr>
              <w:t>１５</w:t>
            </w:r>
            <w:r w:rsidRPr="00F7014A">
              <w:rPr>
                <w:rFonts w:ascii="ＭＳ Ｐゴシック" w:eastAsia="ＭＳ Ｐゴシック" w:hAnsi="ＭＳ Ｐゴシック" w:hint="eastAsia"/>
                <w:sz w:val="24"/>
              </w:rPr>
              <w:t>日（</w:t>
            </w:r>
            <w:r w:rsidR="0060526E">
              <w:rPr>
                <w:rFonts w:ascii="ＭＳ Ｐゴシック" w:eastAsia="ＭＳ Ｐゴシック" w:hAnsi="ＭＳ Ｐゴシック" w:hint="eastAsia"/>
                <w:sz w:val="24"/>
              </w:rPr>
              <w:t>金</w:t>
            </w:r>
            <w:r w:rsidRPr="00F7014A">
              <w:rPr>
                <w:rFonts w:ascii="ＭＳ Ｐゴシック" w:eastAsia="ＭＳ Ｐゴシック" w:hAnsi="ＭＳ Ｐゴシック" w:hint="eastAsia"/>
                <w:sz w:val="24"/>
              </w:rPr>
              <w:t>）</w:t>
            </w:r>
          </w:p>
          <w:p w:rsidR="00775877" w:rsidRPr="005F43F7" w:rsidRDefault="00775877" w:rsidP="00314462">
            <w:pPr>
              <w:widowControl/>
              <w:jc w:val="left"/>
              <w:rPr>
                <w:rFonts w:ascii="ＭＳ Ｐゴシック" w:eastAsia="ＭＳ Ｐゴシック" w:hAnsi="ＭＳ Ｐゴシック"/>
                <w:sz w:val="24"/>
              </w:rPr>
            </w:pPr>
          </w:p>
          <w:p w:rsidR="00775877" w:rsidRPr="00F7014A" w:rsidRDefault="00775877" w:rsidP="00775877">
            <w:pPr>
              <w:widowControl/>
              <w:numPr>
                <w:ilvl w:val="0"/>
                <w:numId w:val="33"/>
              </w:numPr>
              <w:tabs>
                <w:tab w:val="left" w:pos="432"/>
              </w:tabs>
              <w:jc w:val="left"/>
              <w:rPr>
                <w:rFonts w:ascii="ＭＳ Ｐゴシック" w:eastAsia="ＭＳ Ｐゴシック" w:hAnsi="ＭＳ Ｐゴシック"/>
                <w:sz w:val="24"/>
              </w:rPr>
            </w:pPr>
            <w:r w:rsidRPr="00F7014A">
              <w:rPr>
                <w:rFonts w:ascii="ＭＳ Ｐゴシック" w:eastAsia="ＭＳ Ｐゴシック" w:hAnsi="ＭＳ Ｐゴシック" w:hint="eastAsia"/>
                <w:w w:val="50"/>
                <w:sz w:val="24"/>
              </w:rPr>
              <w:t xml:space="preserve">　</w:t>
            </w:r>
            <w:r w:rsidR="005F43F7">
              <w:rPr>
                <w:rFonts w:ascii="ＭＳ Ｐゴシック" w:eastAsia="ＭＳ Ｐゴシック" w:hAnsi="ＭＳ Ｐゴシック" w:hint="eastAsia"/>
                <w:sz w:val="24"/>
              </w:rPr>
              <w:t xml:space="preserve">回答指定日　　　　　　　　　　　　　　　</w:t>
            </w:r>
            <w:r w:rsidRPr="00F7014A">
              <w:rPr>
                <w:rFonts w:ascii="ＭＳ Ｐゴシック" w:eastAsia="ＭＳ Ｐゴシック" w:hAnsi="ＭＳ Ｐゴシック" w:hint="eastAsia"/>
                <w:sz w:val="24"/>
              </w:rPr>
              <w:t>３月</w:t>
            </w:r>
            <w:r w:rsidR="000B6281">
              <w:rPr>
                <w:rFonts w:ascii="ＭＳ Ｐゴシック" w:eastAsia="ＭＳ Ｐゴシック" w:hAnsi="ＭＳ Ｐゴシック" w:hint="eastAsia"/>
                <w:sz w:val="24"/>
              </w:rPr>
              <w:t>１１</w:t>
            </w:r>
            <w:r w:rsidRPr="00F7014A">
              <w:rPr>
                <w:rFonts w:ascii="ＭＳ Ｐゴシック" w:eastAsia="ＭＳ Ｐゴシック" w:hAnsi="ＭＳ Ｐゴシック" w:hint="eastAsia"/>
                <w:sz w:val="24"/>
              </w:rPr>
              <w:t>日（月）～３月</w:t>
            </w:r>
            <w:r w:rsidR="000B6281">
              <w:rPr>
                <w:rFonts w:ascii="ＭＳ Ｐゴシック" w:eastAsia="ＭＳ Ｐゴシック" w:hAnsi="ＭＳ Ｐゴシック" w:hint="eastAsia"/>
                <w:sz w:val="24"/>
              </w:rPr>
              <w:t>１５</w:t>
            </w:r>
            <w:r w:rsidRPr="00F7014A">
              <w:rPr>
                <w:rFonts w:ascii="ＭＳ Ｐゴシック" w:eastAsia="ＭＳ Ｐゴシック" w:hAnsi="ＭＳ Ｐゴシック" w:hint="eastAsia"/>
                <w:sz w:val="24"/>
              </w:rPr>
              <w:t>日（</w:t>
            </w:r>
            <w:r w:rsidR="0060526E">
              <w:rPr>
                <w:rFonts w:ascii="ＭＳ Ｐゴシック" w:eastAsia="ＭＳ Ｐゴシック" w:hAnsi="ＭＳ Ｐゴシック" w:hint="eastAsia"/>
                <w:sz w:val="24"/>
              </w:rPr>
              <w:t>金</w:t>
            </w:r>
            <w:r w:rsidRPr="00F7014A">
              <w:rPr>
                <w:rFonts w:ascii="ＭＳ Ｐゴシック" w:eastAsia="ＭＳ Ｐゴシック" w:hAnsi="ＭＳ Ｐゴシック" w:hint="eastAsia"/>
                <w:sz w:val="24"/>
              </w:rPr>
              <w:t>）</w:t>
            </w:r>
          </w:p>
          <w:p w:rsidR="00775877" w:rsidRPr="00465502" w:rsidRDefault="00775877" w:rsidP="00A742A0">
            <w:pPr>
              <w:autoSpaceDE w:val="0"/>
              <w:autoSpaceDN w:val="0"/>
              <w:adjustRightInd w:val="0"/>
              <w:textAlignment w:val="center"/>
              <w:rPr>
                <w:rFonts w:ascii="ＭＳ ゴシック" w:eastAsia="ＭＳ ゴシック" w:hAnsi="ＭＳ ゴシック"/>
                <w:color w:val="FF0000"/>
                <w:kern w:val="0"/>
                <w:sz w:val="24"/>
              </w:rPr>
            </w:pPr>
          </w:p>
        </w:tc>
      </w:tr>
    </w:tbl>
    <w:p w:rsidR="00775877" w:rsidRPr="00775877" w:rsidRDefault="00775877" w:rsidP="00956B05">
      <w:pPr>
        <w:rPr>
          <w:rFonts w:ascii="ＭＳ ゴシック" w:eastAsia="ＭＳ ゴシック" w:hAnsi="ＭＳ ゴシック"/>
        </w:rPr>
      </w:pPr>
    </w:p>
    <w:sectPr w:rsidR="00775877" w:rsidRPr="00775877" w:rsidSect="00ED0978">
      <w:footerReference w:type="default" r:id="rId13"/>
      <w:pgSz w:w="11906" w:h="16838" w:code="9"/>
      <w:pgMar w:top="1701" w:right="1418" w:bottom="1701" w:left="1418" w:header="851" w:footer="992" w:gutter="0"/>
      <w:cols w:space="425"/>
      <w:docGrid w:type="linesAndChars" w:linePitch="335" w:charSpace="-15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DD6" w:rsidRDefault="006D7DD6">
      <w:r>
        <w:separator/>
      </w:r>
    </w:p>
  </w:endnote>
  <w:endnote w:type="continuationSeparator" w:id="0">
    <w:p w:rsidR="006D7DD6" w:rsidRDefault="006D7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平成角ゴシック">
    <w:altName w:val="ＭＳ ゴシック"/>
    <w:panose1 w:val="00000000000000000000"/>
    <w:charset w:val="80"/>
    <w:family w:val="modern"/>
    <w:notTrueType/>
    <w:pitch w:val="fixed"/>
    <w:sig w:usb0="00000001" w:usb1="08070000" w:usb2="00000010" w:usb3="00000000" w:csb0="00020000" w:csb1="00000000"/>
  </w:font>
  <w:font w:name="HGS明朝E">
    <w:panose1 w:val="02020900000000000000"/>
    <w:charset w:val="80"/>
    <w:family w:val="roma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8859827"/>
      <w:docPartObj>
        <w:docPartGallery w:val="Page Numbers (Bottom of Page)"/>
        <w:docPartUnique/>
      </w:docPartObj>
    </w:sdtPr>
    <w:sdtEndPr/>
    <w:sdtContent>
      <w:p w:rsidR="006D7DD6" w:rsidRDefault="006D7DD6" w:rsidP="005E5C04">
        <w:pPr>
          <w:pStyle w:val="a5"/>
          <w:jc w:val="center"/>
        </w:pPr>
        <w:r>
          <w:fldChar w:fldCharType="begin"/>
        </w:r>
        <w:r>
          <w:instrText>PAGE   \* MERGEFORMAT</w:instrText>
        </w:r>
        <w:r>
          <w:fldChar w:fldCharType="separate"/>
        </w:r>
        <w:r w:rsidR="002666AB" w:rsidRPr="002666AB">
          <w:rPr>
            <w:noProof/>
            <w:lang w:val="ja-JP"/>
          </w:rPr>
          <w:t>18</w:t>
        </w:r>
        <w:r>
          <w:fldChar w:fldCharType="end"/>
        </w:r>
      </w:p>
    </w:sdtContent>
  </w:sdt>
  <w:p w:rsidR="006D7DD6" w:rsidRDefault="006D7DD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DD6" w:rsidRDefault="006D7DD6">
      <w:r>
        <w:separator/>
      </w:r>
    </w:p>
  </w:footnote>
  <w:footnote w:type="continuationSeparator" w:id="0">
    <w:p w:rsidR="006D7DD6" w:rsidRDefault="006D7D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D0371"/>
    <w:multiLevelType w:val="hybridMultilevel"/>
    <w:tmpl w:val="9BE655E8"/>
    <w:lvl w:ilvl="0" w:tplc="04090011">
      <w:start w:val="1"/>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9E375FA"/>
    <w:multiLevelType w:val="hybridMultilevel"/>
    <w:tmpl w:val="7D3AB57C"/>
    <w:lvl w:ilvl="0" w:tplc="76201B2C">
      <w:start w:val="2"/>
      <w:numFmt w:val="decimalFullWidth"/>
      <w:lvlText w:val="（%1）"/>
      <w:lvlJc w:val="left"/>
      <w:pPr>
        <w:ind w:left="1145" w:hanging="72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
    <w:nsid w:val="0A035534"/>
    <w:multiLevelType w:val="hybridMultilevel"/>
    <w:tmpl w:val="F8543B16"/>
    <w:lvl w:ilvl="0" w:tplc="BA18D02E">
      <w:start w:val="5"/>
      <w:numFmt w:val="bullet"/>
      <w:lvlText w:val="●"/>
      <w:lvlJc w:val="left"/>
      <w:pPr>
        <w:ind w:left="538" w:hanging="360"/>
      </w:pPr>
      <w:rPr>
        <w:rFonts w:ascii="ＭＳ 明朝" w:eastAsia="ＭＳ 明朝" w:hAnsi="ＭＳ 明朝" w:cs="Times New Roman" w:hint="eastAsia"/>
      </w:rPr>
    </w:lvl>
    <w:lvl w:ilvl="1" w:tplc="0409000B" w:tentative="1">
      <w:start w:val="1"/>
      <w:numFmt w:val="bullet"/>
      <w:lvlText w:val=""/>
      <w:lvlJc w:val="left"/>
      <w:pPr>
        <w:ind w:left="1018" w:hanging="420"/>
      </w:pPr>
      <w:rPr>
        <w:rFonts w:ascii="Wingdings" w:hAnsi="Wingdings" w:hint="default"/>
      </w:rPr>
    </w:lvl>
    <w:lvl w:ilvl="2" w:tplc="0409000D" w:tentative="1">
      <w:start w:val="1"/>
      <w:numFmt w:val="bullet"/>
      <w:lvlText w:val=""/>
      <w:lvlJc w:val="left"/>
      <w:pPr>
        <w:ind w:left="1438" w:hanging="420"/>
      </w:pPr>
      <w:rPr>
        <w:rFonts w:ascii="Wingdings" w:hAnsi="Wingdings" w:hint="default"/>
      </w:rPr>
    </w:lvl>
    <w:lvl w:ilvl="3" w:tplc="04090001" w:tentative="1">
      <w:start w:val="1"/>
      <w:numFmt w:val="bullet"/>
      <w:lvlText w:val=""/>
      <w:lvlJc w:val="left"/>
      <w:pPr>
        <w:ind w:left="1858" w:hanging="420"/>
      </w:pPr>
      <w:rPr>
        <w:rFonts w:ascii="Wingdings" w:hAnsi="Wingdings" w:hint="default"/>
      </w:rPr>
    </w:lvl>
    <w:lvl w:ilvl="4" w:tplc="0409000B" w:tentative="1">
      <w:start w:val="1"/>
      <w:numFmt w:val="bullet"/>
      <w:lvlText w:val=""/>
      <w:lvlJc w:val="left"/>
      <w:pPr>
        <w:ind w:left="2278" w:hanging="420"/>
      </w:pPr>
      <w:rPr>
        <w:rFonts w:ascii="Wingdings" w:hAnsi="Wingdings" w:hint="default"/>
      </w:rPr>
    </w:lvl>
    <w:lvl w:ilvl="5" w:tplc="0409000D" w:tentative="1">
      <w:start w:val="1"/>
      <w:numFmt w:val="bullet"/>
      <w:lvlText w:val=""/>
      <w:lvlJc w:val="left"/>
      <w:pPr>
        <w:ind w:left="2698" w:hanging="420"/>
      </w:pPr>
      <w:rPr>
        <w:rFonts w:ascii="Wingdings" w:hAnsi="Wingdings" w:hint="default"/>
      </w:rPr>
    </w:lvl>
    <w:lvl w:ilvl="6" w:tplc="04090001" w:tentative="1">
      <w:start w:val="1"/>
      <w:numFmt w:val="bullet"/>
      <w:lvlText w:val=""/>
      <w:lvlJc w:val="left"/>
      <w:pPr>
        <w:ind w:left="3118" w:hanging="420"/>
      </w:pPr>
      <w:rPr>
        <w:rFonts w:ascii="Wingdings" w:hAnsi="Wingdings" w:hint="default"/>
      </w:rPr>
    </w:lvl>
    <w:lvl w:ilvl="7" w:tplc="0409000B" w:tentative="1">
      <w:start w:val="1"/>
      <w:numFmt w:val="bullet"/>
      <w:lvlText w:val=""/>
      <w:lvlJc w:val="left"/>
      <w:pPr>
        <w:ind w:left="3538" w:hanging="420"/>
      </w:pPr>
      <w:rPr>
        <w:rFonts w:ascii="Wingdings" w:hAnsi="Wingdings" w:hint="default"/>
      </w:rPr>
    </w:lvl>
    <w:lvl w:ilvl="8" w:tplc="0409000D" w:tentative="1">
      <w:start w:val="1"/>
      <w:numFmt w:val="bullet"/>
      <w:lvlText w:val=""/>
      <w:lvlJc w:val="left"/>
      <w:pPr>
        <w:ind w:left="3958" w:hanging="420"/>
      </w:pPr>
      <w:rPr>
        <w:rFonts w:ascii="Wingdings" w:hAnsi="Wingdings" w:hint="default"/>
      </w:rPr>
    </w:lvl>
  </w:abstractNum>
  <w:abstractNum w:abstractNumId="3">
    <w:nsid w:val="0DDF47C5"/>
    <w:multiLevelType w:val="hybridMultilevel"/>
    <w:tmpl w:val="C038CF9C"/>
    <w:lvl w:ilvl="0" w:tplc="60F8767A">
      <w:start w:val="3"/>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09E40E3"/>
    <w:multiLevelType w:val="hybridMultilevel"/>
    <w:tmpl w:val="863E70AE"/>
    <w:lvl w:ilvl="0" w:tplc="58982DD4">
      <w:start w:val="2"/>
      <w:numFmt w:val="bullet"/>
      <w:lvlText w:val="・"/>
      <w:lvlJc w:val="left"/>
      <w:pPr>
        <w:ind w:left="958" w:hanging="360"/>
      </w:pPr>
      <w:rPr>
        <w:rFonts w:ascii="ＭＳ 明朝" w:eastAsia="ＭＳ 明朝" w:hAnsi="ＭＳ 明朝" w:cs="Times New Roman" w:hint="eastAsia"/>
      </w:rPr>
    </w:lvl>
    <w:lvl w:ilvl="1" w:tplc="0409000B" w:tentative="1">
      <w:start w:val="1"/>
      <w:numFmt w:val="bullet"/>
      <w:lvlText w:val=""/>
      <w:lvlJc w:val="left"/>
      <w:pPr>
        <w:ind w:left="1438" w:hanging="420"/>
      </w:pPr>
      <w:rPr>
        <w:rFonts w:ascii="Wingdings" w:hAnsi="Wingdings" w:hint="default"/>
      </w:rPr>
    </w:lvl>
    <w:lvl w:ilvl="2" w:tplc="0409000D" w:tentative="1">
      <w:start w:val="1"/>
      <w:numFmt w:val="bullet"/>
      <w:lvlText w:val=""/>
      <w:lvlJc w:val="left"/>
      <w:pPr>
        <w:ind w:left="1858" w:hanging="420"/>
      </w:pPr>
      <w:rPr>
        <w:rFonts w:ascii="Wingdings" w:hAnsi="Wingdings" w:hint="default"/>
      </w:rPr>
    </w:lvl>
    <w:lvl w:ilvl="3" w:tplc="04090001" w:tentative="1">
      <w:start w:val="1"/>
      <w:numFmt w:val="bullet"/>
      <w:lvlText w:val=""/>
      <w:lvlJc w:val="left"/>
      <w:pPr>
        <w:ind w:left="2278" w:hanging="420"/>
      </w:pPr>
      <w:rPr>
        <w:rFonts w:ascii="Wingdings" w:hAnsi="Wingdings" w:hint="default"/>
      </w:rPr>
    </w:lvl>
    <w:lvl w:ilvl="4" w:tplc="0409000B" w:tentative="1">
      <w:start w:val="1"/>
      <w:numFmt w:val="bullet"/>
      <w:lvlText w:val=""/>
      <w:lvlJc w:val="left"/>
      <w:pPr>
        <w:ind w:left="2698" w:hanging="420"/>
      </w:pPr>
      <w:rPr>
        <w:rFonts w:ascii="Wingdings" w:hAnsi="Wingdings" w:hint="default"/>
      </w:rPr>
    </w:lvl>
    <w:lvl w:ilvl="5" w:tplc="0409000D" w:tentative="1">
      <w:start w:val="1"/>
      <w:numFmt w:val="bullet"/>
      <w:lvlText w:val=""/>
      <w:lvlJc w:val="left"/>
      <w:pPr>
        <w:ind w:left="3118" w:hanging="420"/>
      </w:pPr>
      <w:rPr>
        <w:rFonts w:ascii="Wingdings" w:hAnsi="Wingdings" w:hint="default"/>
      </w:rPr>
    </w:lvl>
    <w:lvl w:ilvl="6" w:tplc="04090001" w:tentative="1">
      <w:start w:val="1"/>
      <w:numFmt w:val="bullet"/>
      <w:lvlText w:val=""/>
      <w:lvlJc w:val="left"/>
      <w:pPr>
        <w:ind w:left="3538" w:hanging="420"/>
      </w:pPr>
      <w:rPr>
        <w:rFonts w:ascii="Wingdings" w:hAnsi="Wingdings" w:hint="default"/>
      </w:rPr>
    </w:lvl>
    <w:lvl w:ilvl="7" w:tplc="0409000B" w:tentative="1">
      <w:start w:val="1"/>
      <w:numFmt w:val="bullet"/>
      <w:lvlText w:val=""/>
      <w:lvlJc w:val="left"/>
      <w:pPr>
        <w:ind w:left="3958" w:hanging="420"/>
      </w:pPr>
      <w:rPr>
        <w:rFonts w:ascii="Wingdings" w:hAnsi="Wingdings" w:hint="default"/>
      </w:rPr>
    </w:lvl>
    <w:lvl w:ilvl="8" w:tplc="0409000D" w:tentative="1">
      <w:start w:val="1"/>
      <w:numFmt w:val="bullet"/>
      <w:lvlText w:val=""/>
      <w:lvlJc w:val="left"/>
      <w:pPr>
        <w:ind w:left="4378" w:hanging="420"/>
      </w:pPr>
      <w:rPr>
        <w:rFonts w:ascii="Wingdings" w:hAnsi="Wingdings" w:hint="default"/>
      </w:rPr>
    </w:lvl>
  </w:abstractNum>
  <w:abstractNum w:abstractNumId="5">
    <w:nsid w:val="18204065"/>
    <w:multiLevelType w:val="hybridMultilevel"/>
    <w:tmpl w:val="FAEE42C6"/>
    <w:lvl w:ilvl="0" w:tplc="304E822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E7641B2"/>
    <w:multiLevelType w:val="hybridMultilevel"/>
    <w:tmpl w:val="FE4A2634"/>
    <w:lvl w:ilvl="0" w:tplc="4B64988E">
      <w:start w:val="2"/>
      <w:numFmt w:val="decimalFullWidth"/>
      <w:lvlText w:val="（%1）"/>
      <w:lvlJc w:val="left"/>
      <w:pPr>
        <w:ind w:left="1359" w:hanging="720"/>
      </w:pPr>
      <w:rPr>
        <w:rFonts w:hint="default"/>
      </w:rPr>
    </w:lvl>
    <w:lvl w:ilvl="1" w:tplc="04090017" w:tentative="1">
      <w:start w:val="1"/>
      <w:numFmt w:val="aiueoFullWidth"/>
      <w:lvlText w:val="(%2)"/>
      <w:lvlJc w:val="left"/>
      <w:pPr>
        <w:ind w:left="1479" w:hanging="420"/>
      </w:pPr>
    </w:lvl>
    <w:lvl w:ilvl="2" w:tplc="04090011" w:tentative="1">
      <w:start w:val="1"/>
      <w:numFmt w:val="decimalEnclosedCircle"/>
      <w:lvlText w:val="%3"/>
      <w:lvlJc w:val="left"/>
      <w:pPr>
        <w:ind w:left="1899" w:hanging="420"/>
      </w:pPr>
    </w:lvl>
    <w:lvl w:ilvl="3" w:tplc="0409000F" w:tentative="1">
      <w:start w:val="1"/>
      <w:numFmt w:val="decimal"/>
      <w:lvlText w:val="%4."/>
      <w:lvlJc w:val="left"/>
      <w:pPr>
        <w:ind w:left="2319" w:hanging="420"/>
      </w:pPr>
    </w:lvl>
    <w:lvl w:ilvl="4" w:tplc="04090017" w:tentative="1">
      <w:start w:val="1"/>
      <w:numFmt w:val="aiueoFullWidth"/>
      <w:lvlText w:val="(%5)"/>
      <w:lvlJc w:val="left"/>
      <w:pPr>
        <w:ind w:left="2739" w:hanging="420"/>
      </w:pPr>
    </w:lvl>
    <w:lvl w:ilvl="5" w:tplc="04090011" w:tentative="1">
      <w:start w:val="1"/>
      <w:numFmt w:val="decimalEnclosedCircle"/>
      <w:lvlText w:val="%6"/>
      <w:lvlJc w:val="left"/>
      <w:pPr>
        <w:ind w:left="3159" w:hanging="420"/>
      </w:pPr>
    </w:lvl>
    <w:lvl w:ilvl="6" w:tplc="0409000F" w:tentative="1">
      <w:start w:val="1"/>
      <w:numFmt w:val="decimal"/>
      <w:lvlText w:val="%7."/>
      <w:lvlJc w:val="left"/>
      <w:pPr>
        <w:ind w:left="3579" w:hanging="420"/>
      </w:pPr>
    </w:lvl>
    <w:lvl w:ilvl="7" w:tplc="04090017" w:tentative="1">
      <w:start w:val="1"/>
      <w:numFmt w:val="aiueoFullWidth"/>
      <w:lvlText w:val="(%8)"/>
      <w:lvlJc w:val="left"/>
      <w:pPr>
        <w:ind w:left="3999" w:hanging="420"/>
      </w:pPr>
    </w:lvl>
    <w:lvl w:ilvl="8" w:tplc="04090011" w:tentative="1">
      <w:start w:val="1"/>
      <w:numFmt w:val="decimalEnclosedCircle"/>
      <w:lvlText w:val="%9"/>
      <w:lvlJc w:val="left"/>
      <w:pPr>
        <w:ind w:left="4419" w:hanging="420"/>
      </w:pPr>
    </w:lvl>
  </w:abstractNum>
  <w:abstractNum w:abstractNumId="7">
    <w:nsid w:val="1EC64124"/>
    <w:multiLevelType w:val="hybridMultilevel"/>
    <w:tmpl w:val="F9CA723A"/>
    <w:lvl w:ilvl="0" w:tplc="0B505B40">
      <w:start w:val="1"/>
      <w:numFmt w:val="decimalFullWidth"/>
      <w:lvlText w:val="(%1)"/>
      <w:lvlJc w:val="left"/>
      <w:pPr>
        <w:ind w:left="858" w:hanging="645"/>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8">
    <w:nsid w:val="205B6A0E"/>
    <w:multiLevelType w:val="hybridMultilevel"/>
    <w:tmpl w:val="AE2C539E"/>
    <w:lvl w:ilvl="0" w:tplc="D3E0C30C">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20A1F33"/>
    <w:multiLevelType w:val="hybridMultilevel"/>
    <w:tmpl w:val="D78466DE"/>
    <w:lvl w:ilvl="0" w:tplc="7AD6CB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295B304B"/>
    <w:multiLevelType w:val="hybridMultilevel"/>
    <w:tmpl w:val="BA7009F0"/>
    <w:lvl w:ilvl="0" w:tplc="D776591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2B4249CE"/>
    <w:multiLevelType w:val="hybridMultilevel"/>
    <w:tmpl w:val="37344B9E"/>
    <w:lvl w:ilvl="0" w:tplc="6E0C529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DBF3249"/>
    <w:multiLevelType w:val="hybridMultilevel"/>
    <w:tmpl w:val="0C1A9508"/>
    <w:lvl w:ilvl="0" w:tplc="4B64988E">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31BE7D1C"/>
    <w:multiLevelType w:val="hybridMultilevel"/>
    <w:tmpl w:val="AA8677E2"/>
    <w:lvl w:ilvl="0" w:tplc="4516C3B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38170C83"/>
    <w:multiLevelType w:val="hybridMultilevel"/>
    <w:tmpl w:val="44166618"/>
    <w:lvl w:ilvl="0" w:tplc="BA18D02E">
      <w:start w:val="5"/>
      <w:numFmt w:val="bullet"/>
      <w:lvlText w:val="●"/>
      <w:lvlJc w:val="left"/>
      <w:pPr>
        <w:ind w:left="538"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3C887B51"/>
    <w:multiLevelType w:val="hybridMultilevel"/>
    <w:tmpl w:val="F0EE89C8"/>
    <w:lvl w:ilvl="0" w:tplc="7124DF4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3E1B60E1"/>
    <w:multiLevelType w:val="hybridMultilevel"/>
    <w:tmpl w:val="CC66FA88"/>
    <w:lvl w:ilvl="0" w:tplc="B628A72C">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457428A9"/>
    <w:multiLevelType w:val="hybridMultilevel"/>
    <w:tmpl w:val="EA22BAA2"/>
    <w:lvl w:ilvl="0" w:tplc="5C8012B2">
      <w:start w:val="1"/>
      <w:numFmt w:val="decimalFullWidth"/>
      <w:lvlText w:val="（%1）"/>
      <w:lvlJc w:val="left"/>
      <w:pPr>
        <w:ind w:left="720" w:hanging="720"/>
      </w:pPr>
      <w:rPr>
        <w:rFonts w:hint="default"/>
      </w:rPr>
    </w:lvl>
    <w:lvl w:ilvl="1" w:tplc="CF8A6A7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46C07D0A"/>
    <w:multiLevelType w:val="hybridMultilevel"/>
    <w:tmpl w:val="5CCC610C"/>
    <w:lvl w:ilvl="0" w:tplc="47585C12">
      <w:start w:val="3"/>
      <w:numFmt w:val="decimalEnclosedCircle"/>
      <w:lvlText w:val="%1"/>
      <w:lvlJc w:val="left"/>
      <w:pPr>
        <w:ind w:left="129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5644410B"/>
    <w:multiLevelType w:val="hybridMultilevel"/>
    <w:tmpl w:val="E5EE6C64"/>
    <w:lvl w:ilvl="0" w:tplc="097AFC5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5A0A0BEA"/>
    <w:multiLevelType w:val="hybridMultilevel"/>
    <w:tmpl w:val="96442CD6"/>
    <w:lvl w:ilvl="0" w:tplc="24A07C72">
      <w:start w:val="1"/>
      <w:numFmt w:val="decimalEnclosedCircle"/>
      <w:lvlText w:val="%1"/>
      <w:lvlJc w:val="left"/>
      <w:pPr>
        <w:ind w:left="1230" w:hanging="360"/>
      </w:pPr>
      <w:rPr>
        <w:rFonts w:hint="default"/>
      </w:rPr>
    </w:lvl>
    <w:lvl w:ilvl="1" w:tplc="04090017" w:tentative="1">
      <w:start w:val="1"/>
      <w:numFmt w:val="aiueoFullWidth"/>
      <w:lvlText w:val="(%2)"/>
      <w:lvlJc w:val="left"/>
      <w:pPr>
        <w:ind w:left="1710" w:hanging="420"/>
      </w:pPr>
    </w:lvl>
    <w:lvl w:ilvl="2" w:tplc="04090011" w:tentative="1">
      <w:start w:val="1"/>
      <w:numFmt w:val="decimalEnclosedCircle"/>
      <w:lvlText w:val="%3"/>
      <w:lvlJc w:val="left"/>
      <w:pPr>
        <w:ind w:left="2130" w:hanging="420"/>
      </w:pPr>
    </w:lvl>
    <w:lvl w:ilvl="3" w:tplc="0409000F" w:tentative="1">
      <w:start w:val="1"/>
      <w:numFmt w:val="decimal"/>
      <w:lvlText w:val="%4."/>
      <w:lvlJc w:val="left"/>
      <w:pPr>
        <w:ind w:left="2550" w:hanging="420"/>
      </w:pPr>
    </w:lvl>
    <w:lvl w:ilvl="4" w:tplc="04090017" w:tentative="1">
      <w:start w:val="1"/>
      <w:numFmt w:val="aiueoFullWidth"/>
      <w:lvlText w:val="(%5)"/>
      <w:lvlJc w:val="left"/>
      <w:pPr>
        <w:ind w:left="2970" w:hanging="420"/>
      </w:pPr>
    </w:lvl>
    <w:lvl w:ilvl="5" w:tplc="04090011" w:tentative="1">
      <w:start w:val="1"/>
      <w:numFmt w:val="decimalEnclosedCircle"/>
      <w:lvlText w:val="%6"/>
      <w:lvlJc w:val="left"/>
      <w:pPr>
        <w:ind w:left="3390" w:hanging="420"/>
      </w:pPr>
    </w:lvl>
    <w:lvl w:ilvl="6" w:tplc="0409000F" w:tentative="1">
      <w:start w:val="1"/>
      <w:numFmt w:val="decimal"/>
      <w:lvlText w:val="%7."/>
      <w:lvlJc w:val="left"/>
      <w:pPr>
        <w:ind w:left="3810" w:hanging="420"/>
      </w:pPr>
    </w:lvl>
    <w:lvl w:ilvl="7" w:tplc="04090017" w:tentative="1">
      <w:start w:val="1"/>
      <w:numFmt w:val="aiueoFullWidth"/>
      <w:lvlText w:val="(%8)"/>
      <w:lvlJc w:val="left"/>
      <w:pPr>
        <w:ind w:left="4230" w:hanging="420"/>
      </w:pPr>
    </w:lvl>
    <w:lvl w:ilvl="8" w:tplc="04090011" w:tentative="1">
      <w:start w:val="1"/>
      <w:numFmt w:val="decimalEnclosedCircle"/>
      <w:lvlText w:val="%9"/>
      <w:lvlJc w:val="left"/>
      <w:pPr>
        <w:ind w:left="4650" w:hanging="420"/>
      </w:pPr>
    </w:lvl>
  </w:abstractNum>
  <w:abstractNum w:abstractNumId="21">
    <w:nsid w:val="5EC025D3"/>
    <w:multiLevelType w:val="hybridMultilevel"/>
    <w:tmpl w:val="9FD65DFA"/>
    <w:lvl w:ilvl="0" w:tplc="CF8A6A78">
      <w:start w:val="1"/>
      <w:numFmt w:val="decimalEnclosedCircle"/>
      <w:lvlText w:val="%1"/>
      <w:lvlJc w:val="left"/>
      <w:pPr>
        <w:ind w:left="1290" w:hanging="420"/>
      </w:pPr>
      <w:rPr>
        <w:rFonts w:hint="default"/>
      </w:rPr>
    </w:lvl>
    <w:lvl w:ilvl="1" w:tplc="04090017" w:tentative="1">
      <w:start w:val="1"/>
      <w:numFmt w:val="aiueoFullWidth"/>
      <w:lvlText w:val="(%2)"/>
      <w:lvlJc w:val="left"/>
      <w:pPr>
        <w:ind w:left="1710" w:hanging="420"/>
      </w:pPr>
    </w:lvl>
    <w:lvl w:ilvl="2" w:tplc="04090011" w:tentative="1">
      <w:start w:val="1"/>
      <w:numFmt w:val="decimalEnclosedCircle"/>
      <w:lvlText w:val="%3"/>
      <w:lvlJc w:val="left"/>
      <w:pPr>
        <w:ind w:left="2130" w:hanging="420"/>
      </w:pPr>
    </w:lvl>
    <w:lvl w:ilvl="3" w:tplc="0409000F" w:tentative="1">
      <w:start w:val="1"/>
      <w:numFmt w:val="decimal"/>
      <w:lvlText w:val="%4."/>
      <w:lvlJc w:val="left"/>
      <w:pPr>
        <w:ind w:left="2550" w:hanging="420"/>
      </w:pPr>
    </w:lvl>
    <w:lvl w:ilvl="4" w:tplc="04090017" w:tentative="1">
      <w:start w:val="1"/>
      <w:numFmt w:val="aiueoFullWidth"/>
      <w:lvlText w:val="(%5)"/>
      <w:lvlJc w:val="left"/>
      <w:pPr>
        <w:ind w:left="2970" w:hanging="420"/>
      </w:pPr>
    </w:lvl>
    <w:lvl w:ilvl="5" w:tplc="04090011" w:tentative="1">
      <w:start w:val="1"/>
      <w:numFmt w:val="decimalEnclosedCircle"/>
      <w:lvlText w:val="%6"/>
      <w:lvlJc w:val="left"/>
      <w:pPr>
        <w:ind w:left="3390" w:hanging="420"/>
      </w:pPr>
    </w:lvl>
    <w:lvl w:ilvl="6" w:tplc="0409000F" w:tentative="1">
      <w:start w:val="1"/>
      <w:numFmt w:val="decimal"/>
      <w:lvlText w:val="%7."/>
      <w:lvlJc w:val="left"/>
      <w:pPr>
        <w:ind w:left="3810" w:hanging="420"/>
      </w:pPr>
    </w:lvl>
    <w:lvl w:ilvl="7" w:tplc="04090017" w:tentative="1">
      <w:start w:val="1"/>
      <w:numFmt w:val="aiueoFullWidth"/>
      <w:lvlText w:val="(%8)"/>
      <w:lvlJc w:val="left"/>
      <w:pPr>
        <w:ind w:left="4230" w:hanging="420"/>
      </w:pPr>
    </w:lvl>
    <w:lvl w:ilvl="8" w:tplc="04090011" w:tentative="1">
      <w:start w:val="1"/>
      <w:numFmt w:val="decimalEnclosedCircle"/>
      <w:lvlText w:val="%9"/>
      <w:lvlJc w:val="left"/>
      <w:pPr>
        <w:ind w:left="4650" w:hanging="420"/>
      </w:pPr>
    </w:lvl>
  </w:abstractNum>
  <w:abstractNum w:abstractNumId="22">
    <w:nsid w:val="61677AB3"/>
    <w:multiLevelType w:val="hybridMultilevel"/>
    <w:tmpl w:val="2E6899A4"/>
    <w:lvl w:ilvl="0" w:tplc="F7926474">
      <w:start w:val="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624836B7"/>
    <w:multiLevelType w:val="hybridMultilevel"/>
    <w:tmpl w:val="8DBE5028"/>
    <w:lvl w:ilvl="0" w:tplc="000896BC">
      <w:start w:val="3"/>
      <w:numFmt w:val="decimalEnclosedCircle"/>
      <w:lvlText w:val="%1"/>
      <w:lvlJc w:val="left"/>
      <w:pPr>
        <w:ind w:left="360" w:hanging="360"/>
      </w:pPr>
      <w:rPr>
        <w:rFonts w:hint="default"/>
      </w:rPr>
    </w:lvl>
    <w:lvl w:ilvl="1" w:tplc="7B9C9436">
      <w:start w:val="1"/>
      <w:numFmt w:val="aiueoFullWidth"/>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648E5822"/>
    <w:multiLevelType w:val="hybridMultilevel"/>
    <w:tmpl w:val="A00C56A8"/>
    <w:lvl w:ilvl="0" w:tplc="D3E0C30C">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6A3C406B"/>
    <w:multiLevelType w:val="hybridMultilevel"/>
    <w:tmpl w:val="29FE3B50"/>
    <w:lvl w:ilvl="0" w:tplc="D4BE23D6">
      <w:start w:val="1"/>
      <w:numFmt w:val="bullet"/>
      <w:lvlText w:val="●"/>
      <w:lvlJc w:val="left"/>
      <w:pPr>
        <w:ind w:left="573" w:hanging="360"/>
      </w:pPr>
      <w:rPr>
        <w:rFonts w:ascii="ＭＳ 明朝" w:eastAsia="ＭＳ 明朝" w:hAnsi="ＭＳ 明朝" w:cs="Times New Roman" w:hint="eastAsia"/>
      </w:rPr>
    </w:lvl>
    <w:lvl w:ilvl="1" w:tplc="0409000B" w:tentative="1">
      <w:start w:val="1"/>
      <w:numFmt w:val="bullet"/>
      <w:lvlText w:val=""/>
      <w:lvlJc w:val="left"/>
      <w:pPr>
        <w:ind w:left="1053" w:hanging="420"/>
      </w:pPr>
      <w:rPr>
        <w:rFonts w:ascii="Wingdings" w:hAnsi="Wingdings" w:hint="default"/>
      </w:rPr>
    </w:lvl>
    <w:lvl w:ilvl="2" w:tplc="0409000D" w:tentative="1">
      <w:start w:val="1"/>
      <w:numFmt w:val="bullet"/>
      <w:lvlText w:val=""/>
      <w:lvlJc w:val="left"/>
      <w:pPr>
        <w:ind w:left="1473" w:hanging="420"/>
      </w:pPr>
      <w:rPr>
        <w:rFonts w:ascii="Wingdings" w:hAnsi="Wingdings" w:hint="default"/>
      </w:rPr>
    </w:lvl>
    <w:lvl w:ilvl="3" w:tplc="04090001" w:tentative="1">
      <w:start w:val="1"/>
      <w:numFmt w:val="bullet"/>
      <w:lvlText w:val=""/>
      <w:lvlJc w:val="left"/>
      <w:pPr>
        <w:ind w:left="1893" w:hanging="420"/>
      </w:pPr>
      <w:rPr>
        <w:rFonts w:ascii="Wingdings" w:hAnsi="Wingdings" w:hint="default"/>
      </w:rPr>
    </w:lvl>
    <w:lvl w:ilvl="4" w:tplc="0409000B" w:tentative="1">
      <w:start w:val="1"/>
      <w:numFmt w:val="bullet"/>
      <w:lvlText w:val=""/>
      <w:lvlJc w:val="left"/>
      <w:pPr>
        <w:ind w:left="2313" w:hanging="420"/>
      </w:pPr>
      <w:rPr>
        <w:rFonts w:ascii="Wingdings" w:hAnsi="Wingdings" w:hint="default"/>
      </w:rPr>
    </w:lvl>
    <w:lvl w:ilvl="5" w:tplc="0409000D" w:tentative="1">
      <w:start w:val="1"/>
      <w:numFmt w:val="bullet"/>
      <w:lvlText w:val=""/>
      <w:lvlJc w:val="left"/>
      <w:pPr>
        <w:ind w:left="2733" w:hanging="420"/>
      </w:pPr>
      <w:rPr>
        <w:rFonts w:ascii="Wingdings" w:hAnsi="Wingdings" w:hint="default"/>
      </w:rPr>
    </w:lvl>
    <w:lvl w:ilvl="6" w:tplc="04090001" w:tentative="1">
      <w:start w:val="1"/>
      <w:numFmt w:val="bullet"/>
      <w:lvlText w:val=""/>
      <w:lvlJc w:val="left"/>
      <w:pPr>
        <w:ind w:left="3153" w:hanging="420"/>
      </w:pPr>
      <w:rPr>
        <w:rFonts w:ascii="Wingdings" w:hAnsi="Wingdings" w:hint="default"/>
      </w:rPr>
    </w:lvl>
    <w:lvl w:ilvl="7" w:tplc="0409000B" w:tentative="1">
      <w:start w:val="1"/>
      <w:numFmt w:val="bullet"/>
      <w:lvlText w:val=""/>
      <w:lvlJc w:val="left"/>
      <w:pPr>
        <w:ind w:left="3573" w:hanging="420"/>
      </w:pPr>
      <w:rPr>
        <w:rFonts w:ascii="Wingdings" w:hAnsi="Wingdings" w:hint="default"/>
      </w:rPr>
    </w:lvl>
    <w:lvl w:ilvl="8" w:tplc="0409000D" w:tentative="1">
      <w:start w:val="1"/>
      <w:numFmt w:val="bullet"/>
      <w:lvlText w:val=""/>
      <w:lvlJc w:val="left"/>
      <w:pPr>
        <w:ind w:left="3993" w:hanging="420"/>
      </w:pPr>
      <w:rPr>
        <w:rFonts w:ascii="Wingdings" w:hAnsi="Wingdings" w:hint="default"/>
      </w:rPr>
    </w:lvl>
  </w:abstractNum>
  <w:abstractNum w:abstractNumId="26">
    <w:nsid w:val="6C7356E6"/>
    <w:multiLevelType w:val="hybridMultilevel"/>
    <w:tmpl w:val="D780F834"/>
    <w:lvl w:ilvl="0" w:tplc="76201B2C">
      <w:start w:val="2"/>
      <w:numFmt w:val="decimalFullWidth"/>
      <w:lvlText w:val="（%1）"/>
      <w:lvlJc w:val="left"/>
      <w:pPr>
        <w:ind w:left="1145" w:hanging="72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7">
    <w:nsid w:val="6D2A394B"/>
    <w:multiLevelType w:val="hybridMultilevel"/>
    <w:tmpl w:val="880C9894"/>
    <w:lvl w:ilvl="0" w:tplc="76201B2C">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72D17CC5"/>
    <w:multiLevelType w:val="hybridMultilevel"/>
    <w:tmpl w:val="2378024A"/>
    <w:lvl w:ilvl="0" w:tplc="330814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73F53BFF"/>
    <w:multiLevelType w:val="hybridMultilevel"/>
    <w:tmpl w:val="B9E61F16"/>
    <w:lvl w:ilvl="0" w:tplc="2B9A428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756D31C6"/>
    <w:multiLevelType w:val="hybridMultilevel"/>
    <w:tmpl w:val="9A3ECDD0"/>
    <w:lvl w:ilvl="0" w:tplc="8D3A7486">
      <w:start w:val="1"/>
      <w:numFmt w:val="bullet"/>
      <w:lvlText w:val="＊"/>
      <w:lvlJc w:val="left"/>
      <w:pPr>
        <w:ind w:left="1005" w:hanging="360"/>
      </w:pPr>
      <w:rPr>
        <w:rFonts w:ascii="ＭＳ 明朝" w:eastAsia="ＭＳ 明朝" w:hAnsi="ＭＳ 明朝" w:cs="Times New Roman" w:hint="eastAsia"/>
      </w:rPr>
    </w:lvl>
    <w:lvl w:ilvl="1" w:tplc="0409000B" w:tentative="1">
      <w:start w:val="1"/>
      <w:numFmt w:val="bullet"/>
      <w:lvlText w:val=""/>
      <w:lvlJc w:val="left"/>
      <w:pPr>
        <w:ind w:left="1485" w:hanging="420"/>
      </w:pPr>
      <w:rPr>
        <w:rFonts w:ascii="Wingdings" w:hAnsi="Wingdings" w:hint="default"/>
      </w:rPr>
    </w:lvl>
    <w:lvl w:ilvl="2" w:tplc="0409000D" w:tentative="1">
      <w:start w:val="1"/>
      <w:numFmt w:val="bullet"/>
      <w:lvlText w:val=""/>
      <w:lvlJc w:val="left"/>
      <w:pPr>
        <w:ind w:left="1905" w:hanging="420"/>
      </w:pPr>
      <w:rPr>
        <w:rFonts w:ascii="Wingdings" w:hAnsi="Wingdings" w:hint="default"/>
      </w:rPr>
    </w:lvl>
    <w:lvl w:ilvl="3" w:tplc="04090001" w:tentative="1">
      <w:start w:val="1"/>
      <w:numFmt w:val="bullet"/>
      <w:lvlText w:val=""/>
      <w:lvlJc w:val="left"/>
      <w:pPr>
        <w:ind w:left="2325" w:hanging="420"/>
      </w:pPr>
      <w:rPr>
        <w:rFonts w:ascii="Wingdings" w:hAnsi="Wingdings" w:hint="default"/>
      </w:rPr>
    </w:lvl>
    <w:lvl w:ilvl="4" w:tplc="0409000B" w:tentative="1">
      <w:start w:val="1"/>
      <w:numFmt w:val="bullet"/>
      <w:lvlText w:val=""/>
      <w:lvlJc w:val="left"/>
      <w:pPr>
        <w:ind w:left="2745" w:hanging="420"/>
      </w:pPr>
      <w:rPr>
        <w:rFonts w:ascii="Wingdings" w:hAnsi="Wingdings" w:hint="default"/>
      </w:rPr>
    </w:lvl>
    <w:lvl w:ilvl="5" w:tplc="0409000D" w:tentative="1">
      <w:start w:val="1"/>
      <w:numFmt w:val="bullet"/>
      <w:lvlText w:val=""/>
      <w:lvlJc w:val="left"/>
      <w:pPr>
        <w:ind w:left="3165" w:hanging="420"/>
      </w:pPr>
      <w:rPr>
        <w:rFonts w:ascii="Wingdings" w:hAnsi="Wingdings" w:hint="default"/>
      </w:rPr>
    </w:lvl>
    <w:lvl w:ilvl="6" w:tplc="04090001" w:tentative="1">
      <w:start w:val="1"/>
      <w:numFmt w:val="bullet"/>
      <w:lvlText w:val=""/>
      <w:lvlJc w:val="left"/>
      <w:pPr>
        <w:ind w:left="3585" w:hanging="420"/>
      </w:pPr>
      <w:rPr>
        <w:rFonts w:ascii="Wingdings" w:hAnsi="Wingdings" w:hint="default"/>
      </w:rPr>
    </w:lvl>
    <w:lvl w:ilvl="7" w:tplc="0409000B" w:tentative="1">
      <w:start w:val="1"/>
      <w:numFmt w:val="bullet"/>
      <w:lvlText w:val=""/>
      <w:lvlJc w:val="left"/>
      <w:pPr>
        <w:ind w:left="4005" w:hanging="420"/>
      </w:pPr>
      <w:rPr>
        <w:rFonts w:ascii="Wingdings" w:hAnsi="Wingdings" w:hint="default"/>
      </w:rPr>
    </w:lvl>
    <w:lvl w:ilvl="8" w:tplc="0409000D" w:tentative="1">
      <w:start w:val="1"/>
      <w:numFmt w:val="bullet"/>
      <w:lvlText w:val=""/>
      <w:lvlJc w:val="left"/>
      <w:pPr>
        <w:ind w:left="4425" w:hanging="420"/>
      </w:pPr>
      <w:rPr>
        <w:rFonts w:ascii="Wingdings" w:hAnsi="Wingdings" w:hint="default"/>
      </w:rPr>
    </w:lvl>
  </w:abstractNum>
  <w:abstractNum w:abstractNumId="31">
    <w:nsid w:val="7CBA407E"/>
    <w:multiLevelType w:val="hybridMultilevel"/>
    <w:tmpl w:val="E100397E"/>
    <w:lvl w:ilvl="0" w:tplc="16065D80">
      <w:start w:val="2"/>
      <w:numFmt w:val="decimalFullWidth"/>
      <w:lvlText w:val="（%1）"/>
      <w:lvlJc w:val="left"/>
      <w:pPr>
        <w:ind w:left="754" w:hanging="720"/>
      </w:pPr>
      <w:rPr>
        <w:rFonts w:hint="default"/>
      </w:rPr>
    </w:lvl>
    <w:lvl w:ilvl="1" w:tplc="04090017" w:tentative="1">
      <w:start w:val="1"/>
      <w:numFmt w:val="aiueoFullWidth"/>
      <w:lvlText w:val="(%2)"/>
      <w:lvlJc w:val="left"/>
      <w:pPr>
        <w:ind w:left="874" w:hanging="420"/>
      </w:pPr>
    </w:lvl>
    <w:lvl w:ilvl="2" w:tplc="04090011" w:tentative="1">
      <w:start w:val="1"/>
      <w:numFmt w:val="decimalEnclosedCircle"/>
      <w:lvlText w:val="%3"/>
      <w:lvlJc w:val="left"/>
      <w:pPr>
        <w:ind w:left="1294" w:hanging="420"/>
      </w:pPr>
    </w:lvl>
    <w:lvl w:ilvl="3" w:tplc="0409000F" w:tentative="1">
      <w:start w:val="1"/>
      <w:numFmt w:val="decimal"/>
      <w:lvlText w:val="%4."/>
      <w:lvlJc w:val="left"/>
      <w:pPr>
        <w:ind w:left="1714" w:hanging="420"/>
      </w:pPr>
    </w:lvl>
    <w:lvl w:ilvl="4" w:tplc="04090017" w:tentative="1">
      <w:start w:val="1"/>
      <w:numFmt w:val="aiueoFullWidth"/>
      <w:lvlText w:val="(%5)"/>
      <w:lvlJc w:val="left"/>
      <w:pPr>
        <w:ind w:left="2134" w:hanging="420"/>
      </w:pPr>
    </w:lvl>
    <w:lvl w:ilvl="5" w:tplc="04090011" w:tentative="1">
      <w:start w:val="1"/>
      <w:numFmt w:val="decimalEnclosedCircle"/>
      <w:lvlText w:val="%6"/>
      <w:lvlJc w:val="left"/>
      <w:pPr>
        <w:ind w:left="2554" w:hanging="420"/>
      </w:pPr>
    </w:lvl>
    <w:lvl w:ilvl="6" w:tplc="0409000F" w:tentative="1">
      <w:start w:val="1"/>
      <w:numFmt w:val="decimal"/>
      <w:lvlText w:val="%7."/>
      <w:lvlJc w:val="left"/>
      <w:pPr>
        <w:ind w:left="2974" w:hanging="420"/>
      </w:pPr>
    </w:lvl>
    <w:lvl w:ilvl="7" w:tplc="04090017" w:tentative="1">
      <w:start w:val="1"/>
      <w:numFmt w:val="aiueoFullWidth"/>
      <w:lvlText w:val="(%8)"/>
      <w:lvlJc w:val="left"/>
      <w:pPr>
        <w:ind w:left="3394" w:hanging="420"/>
      </w:pPr>
    </w:lvl>
    <w:lvl w:ilvl="8" w:tplc="04090011" w:tentative="1">
      <w:start w:val="1"/>
      <w:numFmt w:val="decimalEnclosedCircle"/>
      <w:lvlText w:val="%9"/>
      <w:lvlJc w:val="left"/>
      <w:pPr>
        <w:ind w:left="3814" w:hanging="420"/>
      </w:pPr>
    </w:lvl>
  </w:abstractNum>
  <w:abstractNum w:abstractNumId="32">
    <w:nsid w:val="7D06127F"/>
    <w:multiLevelType w:val="hybridMultilevel"/>
    <w:tmpl w:val="03F6450C"/>
    <w:lvl w:ilvl="0" w:tplc="097AFC5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28"/>
  </w:num>
  <w:num w:numId="3">
    <w:abstractNumId w:val="16"/>
  </w:num>
  <w:num w:numId="4">
    <w:abstractNumId w:val="23"/>
  </w:num>
  <w:num w:numId="5">
    <w:abstractNumId w:val="10"/>
  </w:num>
  <w:num w:numId="6">
    <w:abstractNumId w:val="15"/>
  </w:num>
  <w:num w:numId="7">
    <w:abstractNumId w:val="9"/>
  </w:num>
  <w:num w:numId="8">
    <w:abstractNumId w:val="22"/>
  </w:num>
  <w:num w:numId="9">
    <w:abstractNumId w:val="30"/>
  </w:num>
  <w:num w:numId="10">
    <w:abstractNumId w:val="17"/>
  </w:num>
  <w:num w:numId="11">
    <w:abstractNumId w:val="29"/>
  </w:num>
  <w:num w:numId="12">
    <w:abstractNumId w:val="13"/>
  </w:num>
  <w:num w:numId="13">
    <w:abstractNumId w:val="7"/>
  </w:num>
  <w:num w:numId="14">
    <w:abstractNumId w:val="11"/>
  </w:num>
  <w:num w:numId="15">
    <w:abstractNumId w:val="21"/>
  </w:num>
  <w:num w:numId="16">
    <w:abstractNumId w:val="20"/>
  </w:num>
  <w:num w:numId="17">
    <w:abstractNumId w:val="18"/>
  </w:num>
  <w:num w:numId="18">
    <w:abstractNumId w:val="19"/>
  </w:num>
  <w:num w:numId="19">
    <w:abstractNumId w:val="12"/>
  </w:num>
  <w:num w:numId="20">
    <w:abstractNumId w:val="27"/>
  </w:num>
  <w:num w:numId="21">
    <w:abstractNumId w:val="26"/>
  </w:num>
  <w:num w:numId="22">
    <w:abstractNumId w:val="1"/>
  </w:num>
  <w:num w:numId="23">
    <w:abstractNumId w:val="31"/>
  </w:num>
  <w:num w:numId="24">
    <w:abstractNumId w:val="24"/>
  </w:num>
  <w:num w:numId="25">
    <w:abstractNumId w:val="8"/>
  </w:num>
  <w:num w:numId="26">
    <w:abstractNumId w:val="6"/>
  </w:num>
  <w:num w:numId="27">
    <w:abstractNumId w:val="32"/>
  </w:num>
  <w:num w:numId="28">
    <w:abstractNumId w:val="5"/>
  </w:num>
  <w:num w:numId="29">
    <w:abstractNumId w:val="0"/>
  </w:num>
  <w:num w:numId="30">
    <w:abstractNumId w:val="2"/>
  </w:num>
  <w:num w:numId="31">
    <w:abstractNumId w:val="25"/>
  </w:num>
  <w:num w:numId="32">
    <w:abstractNumId w:val="4"/>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213"/>
  <w:drawingGridVerticalSpacing w:val="335"/>
  <w:displayHorizontalDrawingGridEvery w:val="0"/>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E18"/>
    <w:rsid w:val="0001253D"/>
    <w:rsid w:val="0002133D"/>
    <w:rsid w:val="00022C98"/>
    <w:rsid w:val="000256D7"/>
    <w:rsid w:val="00052F0E"/>
    <w:rsid w:val="00055F28"/>
    <w:rsid w:val="00056F4D"/>
    <w:rsid w:val="00060B92"/>
    <w:rsid w:val="0006411F"/>
    <w:rsid w:val="00064E07"/>
    <w:rsid w:val="000750E9"/>
    <w:rsid w:val="00080179"/>
    <w:rsid w:val="00081BA5"/>
    <w:rsid w:val="00083DB0"/>
    <w:rsid w:val="000922E6"/>
    <w:rsid w:val="000929C2"/>
    <w:rsid w:val="0009345C"/>
    <w:rsid w:val="00094D2B"/>
    <w:rsid w:val="00097BD4"/>
    <w:rsid w:val="000A13B9"/>
    <w:rsid w:val="000A2CC9"/>
    <w:rsid w:val="000A4759"/>
    <w:rsid w:val="000A4B4C"/>
    <w:rsid w:val="000B5B4F"/>
    <w:rsid w:val="000B60CA"/>
    <w:rsid w:val="000B6281"/>
    <w:rsid w:val="000C1505"/>
    <w:rsid w:val="000C24A5"/>
    <w:rsid w:val="000C2F1E"/>
    <w:rsid w:val="000D57EB"/>
    <w:rsid w:val="000D5C8B"/>
    <w:rsid w:val="000E0511"/>
    <w:rsid w:val="000E0744"/>
    <w:rsid w:val="000E459C"/>
    <w:rsid w:val="000E6C35"/>
    <w:rsid w:val="000F2D80"/>
    <w:rsid w:val="000F3509"/>
    <w:rsid w:val="000F6CF6"/>
    <w:rsid w:val="00104FD9"/>
    <w:rsid w:val="001075C7"/>
    <w:rsid w:val="0011339F"/>
    <w:rsid w:val="001160F2"/>
    <w:rsid w:val="0011696C"/>
    <w:rsid w:val="00125A17"/>
    <w:rsid w:val="00130144"/>
    <w:rsid w:val="00137883"/>
    <w:rsid w:val="00140B39"/>
    <w:rsid w:val="00145EF5"/>
    <w:rsid w:val="001548E7"/>
    <w:rsid w:val="001552F1"/>
    <w:rsid w:val="0016035A"/>
    <w:rsid w:val="00161561"/>
    <w:rsid w:val="00161B93"/>
    <w:rsid w:val="00172939"/>
    <w:rsid w:val="001768E3"/>
    <w:rsid w:val="00176F53"/>
    <w:rsid w:val="00177D8C"/>
    <w:rsid w:val="00180160"/>
    <w:rsid w:val="001824D1"/>
    <w:rsid w:val="00183098"/>
    <w:rsid w:val="001902E0"/>
    <w:rsid w:val="0019125D"/>
    <w:rsid w:val="00192A76"/>
    <w:rsid w:val="00194684"/>
    <w:rsid w:val="001978C4"/>
    <w:rsid w:val="001B226F"/>
    <w:rsid w:val="001B602D"/>
    <w:rsid w:val="001C04E4"/>
    <w:rsid w:val="001C375F"/>
    <w:rsid w:val="001E3CFA"/>
    <w:rsid w:val="001E4FA3"/>
    <w:rsid w:val="001F2273"/>
    <w:rsid w:val="001F2B03"/>
    <w:rsid w:val="001F7C1B"/>
    <w:rsid w:val="002053B5"/>
    <w:rsid w:val="002070F1"/>
    <w:rsid w:val="00211D7E"/>
    <w:rsid w:val="00214042"/>
    <w:rsid w:val="002208D0"/>
    <w:rsid w:val="00220F69"/>
    <w:rsid w:val="00221D14"/>
    <w:rsid w:val="0022337F"/>
    <w:rsid w:val="00223662"/>
    <w:rsid w:val="0023006C"/>
    <w:rsid w:val="00233F64"/>
    <w:rsid w:val="00234E22"/>
    <w:rsid w:val="00243AB9"/>
    <w:rsid w:val="00245C0D"/>
    <w:rsid w:val="00251458"/>
    <w:rsid w:val="00253A36"/>
    <w:rsid w:val="00254946"/>
    <w:rsid w:val="00257C70"/>
    <w:rsid w:val="0026119B"/>
    <w:rsid w:val="00263247"/>
    <w:rsid w:val="0026462B"/>
    <w:rsid w:val="002666AB"/>
    <w:rsid w:val="002704FE"/>
    <w:rsid w:val="00274353"/>
    <w:rsid w:val="002764E2"/>
    <w:rsid w:val="00277A06"/>
    <w:rsid w:val="002808D1"/>
    <w:rsid w:val="002940E0"/>
    <w:rsid w:val="002A4DE3"/>
    <w:rsid w:val="002B20B7"/>
    <w:rsid w:val="002B5880"/>
    <w:rsid w:val="002C4968"/>
    <w:rsid w:val="002D25C9"/>
    <w:rsid w:val="002D5F46"/>
    <w:rsid w:val="002D6142"/>
    <w:rsid w:val="002E0613"/>
    <w:rsid w:val="002F3279"/>
    <w:rsid w:val="003004EA"/>
    <w:rsid w:val="00312765"/>
    <w:rsid w:val="003143CC"/>
    <w:rsid w:val="00314462"/>
    <w:rsid w:val="00315D00"/>
    <w:rsid w:val="003208F7"/>
    <w:rsid w:val="00326E10"/>
    <w:rsid w:val="00342F16"/>
    <w:rsid w:val="003528DB"/>
    <w:rsid w:val="00357C76"/>
    <w:rsid w:val="00362078"/>
    <w:rsid w:val="003650AB"/>
    <w:rsid w:val="0037126C"/>
    <w:rsid w:val="0037293A"/>
    <w:rsid w:val="00377F22"/>
    <w:rsid w:val="00382997"/>
    <w:rsid w:val="00383EFE"/>
    <w:rsid w:val="00386263"/>
    <w:rsid w:val="003926CF"/>
    <w:rsid w:val="0039389D"/>
    <w:rsid w:val="00396DA2"/>
    <w:rsid w:val="003A3417"/>
    <w:rsid w:val="003B35C6"/>
    <w:rsid w:val="003B3CA5"/>
    <w:rsid w:val="003C16EE"/>
    <w:rsid w:val="003D188F"/>
    <w:rsid w:val="003E685C"/>
    <w:rsid w:val="003F210E"/>
    <w:rsid w:val="003F31A1"/>
    <w:rsid w:val="003F604D"/>
    <w:rsid w:val="003F74A5"/>
    <w:rsid w:val="003F7545"/>
    <w:rsid w:val="004068F9"/>
    <w:rsid w:val="00407CAC"/>
    <w:rsid w:val="00413E25"/>
    <w:rsid w:val="00414ACA"/>
    <w:rsid w:val="00414FDB"/>
    <w:rsid w:val="00416295"/>
    <w:rsid w:val="0042406D"/>
    <w:rsid w:val="004429E5"/>
    <w:rsid w:val="00443292"/>
    <w:rsid w:val="00443319"/>
    <w:rsid w:val="00444287"/>
    <w:rsid w:val="004512DB"/>
    <w:rsid w:val="00451D8D"/>
    <w:rsid w:val="00452E05"/>
    <w:rsid w:val="00456E8B"/>
    <w:rsid w:val="004644C2"/>
    <w:rsid w:val="00464E35"/>
    <w:rsid w:val="00471602"/>
    <w:rsid w:val="0047502A"/>
    <w:rsid w:val="00481C7C"/>
    <w:rsid w:val="00484BCE"/>
    <w:rsid w:val="00487879"/>
    <w:rsid w:val="0049076B"/>
    <w:rsid w:val="00495715"/>
    <w:rsid w:val="004962C3"/>
    <w:rsid w:val="004968A9"/>
    <w:rsid w:val="004A0663"/>
    <w:rsid w:val="004A2DAF"/>
    <w:rsid w:val="004B1F4C"/>
    <w:rsid w:val="004B485D"/>
    <w:rsid w:val="004B5532"/>
    <w:rsid w:val="004B60D4"/>
    <w:rsid w:val="004B6186"/>
    <w:rsid w:val="004B701D"/>
    <w:rsid w:val="004C004A"/>
    <w:rsid w:val="004C0826"/>
    <w:rsid w:val="004C15AA"/>
    <w:rsid w:val="004C3C9F"/>
    <w:rsid w:val="004C5DB2"/>
    <w:rsid w:val="004C71D9"/>
    <w:rsid w:val="004D0A90"/>
    <w:rsid w:val="004D11C0"/>
    <w:rsid w:val="004D1519"/>
    <w:rsid w:val="004D188A"/>
    <w:rsid w:val="004E1819"/>
    <w:rsid w:val="004E233A"/>
    <w:rsid w:val="004E3C3E"/>
    <w:rsid w:val="004E6BFF"/>
    <w:rsid w:val="004F0457"/>
    <w:rsid w:val="004F5107"/>
    <w:rsid w:val="005002A5"/>
    <w:rsid w:val="00500929"/>
    <w:rsid w:val="00503EEB"/>
    <w:rsid w:val="005052B7"/>
    <w:rsid w:val="005105A2"/>
    <w:rsid w:val="00511E2C"/>
    <w:rsid w:val="00515FDF"/>
    <w:rsid w:val="00516166"/>
    <w:rsid w:val="005226E2"/>
    <w:rsid w:val="00526F3C"/>
    <w:rsid w:val="005336C7"/>
    <w:rsid w:val="00544A20"/>
    <w:rsid w:val="00546D2A"/>
    <w:rsid w:val="0055185C"/>
    <w:rsid w:val="00553AFE"/>
    <w:rsid w:val="00556744"/>
    <w:rsid w:val="005572D9"/>
    <w:rsid w:val="00564213"/>
    <w:rsid w:val="0057308B"/>
    <w:rsid w:val="005746A5"/>
    <w:rsid w:val="005813A5"/>
    <w:rsid w:val="00585497"/>
    <w:rsid w:val="0058771F"/>
    <w:rsid w:val="00591EAD"/>
    <w:rsid w:val="00593A5E"/>
    <w:rsid w:val="00597E4D"/>
    <w:rsid w:val="005B10B3"/>
    <w:rsid w:val="005B1D1E"/>
    <w:rsid w:val="005B2F47"/>
    <w:rsid w:val="005C0438"/>
    <w:rsid w:val="005C087B"/>
    <w:rsid w:val="005C18F8"/>
    <w:rsid w:val="005C1BF3"/>
    <w:rsid w:val="005C240D"/>
    <w:rsid w:val="005D6A4A"/>
    <w:rsid w:val="005E59E0"/>
    <w:rsid w:val="005E5C04"/>
    <w:rsid w:val="005E6DAB"/>
    <w:rsid w:val="005E7157"/>
    <w:rsid w:val="005E7557"/>
    <w:rsid w:val="005F3E18"/>
    <w:rsid w:val="005F43F7"/>
    <w:rsid w:val="005F6106"/>
    <w:rsid w:val="005F662C"/>
    <w:rsid w:val="0060526E"/>
    <w:rsid w:val="006075C6"/>
    <w:rsid w:val="006146FE"/>
    <w:rsid w:val="00614862"/>
    <w:rsid w:val="0061552F"/>
    <w:rsid w:val="00616FE1"/>
    <w:rsid w:val="006215A6"/>
    <w:rsid w:val="006218C6"/>
    <w:rsid w:val="0062229A"/>
    <w:rsid w:val="0062329B"/>
    <w:rsid w:val="0062393B"/>
    <w:rsid w:val="00624E2D"/>
    <w:rsid w:val="00631C96"/>
    <w:rsid w:val="00631F97"/>
    <w:rsid w:val="00633973"/>
    <w:rsid w:val="0064519A"/>
    <w:rsid w:val="00654511"/>
    <w:rsid w:val="00655284"/>
    <w:rsid w:val="0065663D"/>
    <w:rsid w:val="006616CC"/>
    <w:rsid w:val="0066257E"/>
    <w:rsid w:val="00665313"/>
    <w:rsid w:val="0067282B"/>
    <w:rsid w:val="00672B1A"/>
    <w:rsid w:val="00674DD8"/>
    <w:rsid w:val="00677D52"/>
    <w:rsid w:val="006812B6"/>
    <w:rsid w:val="00682491"/>
    <w:rsid w:val="00682744"/>
    <w:rsid w:val="006834ED"/>
    <w:rsid w:val="006838C4"/>
    <w:rsid w:val="006914A8"/>
    <w:rsid w:val="00692285"/>
    <w:rsid w:val="006A202D"/>
    <w:rsid w:val="006A4A21"/>
    <w:rsid w:val="006A4E5D"/>
    <w:rsid w:val="006B0464"/>
    <w:rsid w:val="006C18ED"/>
    <w:rsid w:val="006C62FC"/>
    <w:rsid w:val="006D2397"/>
    <w:rsid w:val="006D253C"/>
    <w:rsid w:val="006D7DD6"/>
    <w:rsid w:val="006E282C"/>
    <w:rsid w:val="006E2B18"/>
    <w:rsid w:val="006E5041"/>
    <w:rsid w:val="006E5A87"/>
    <w:rsid w:val="006F1D6D"/>
    <w:rsid w:val="006F2BE2"/>
    <w:rsid w:val="006F707A"/>
    <w:rsid w:val="006F7BCA"/>
    <w:rsid w:val="00700245"/>
    <w:rsid w:val="00704287"/>
    <w:rsid w:val="007048DA"/>
    <w:rsid w:val="00706F54"/>
    <w:rsid w:val="00725913"/>
    <w:rsid w:val="00726449"/>
    <w:rsid w:val="00726605"/>
    <w:rsid w:val="00726BE2"/>
    <w:rsid w:val="0072711A"/>
    <w:rsid w:val="00731A5D"/>
    <w:rsid w:val="0073220C"/>
    <w:rsid w:val="00734616"/>
    <w:rsid w:val="00750420"/>
    <w:rsid w:val="00753949"/>
    <w:rsid w:val="0075562C"/>
    <w:rsid w:val="007605C2"/>
    <w:rsid w:val="00766083"/>
    <w:rsid w:val="007674F8"/>
    <w:rsid w:val="00770003"/>
    <w:rsid w:val="00771377"/>
    <w:rsid w:val="0077186A"/>
    <w:rsid w:val="0077574E"/>
    <w:rsid w:val="00775877"/>
    <w:rsid w:val="00781922"/>
    <w:rsid w:val="00791478"/>
    <w:rsid w:val="007940BA"/>
    <w:rsid w:val="007A3D11"/>
    <w:rsid w:val="007A3DA1"/>
    <w:rsid w:val="007A49F7"/>
    <w:rsid w:val="007A559D"/>
    <w:rsid w:val="007A5DE6"/>
    <w:rsid w:val="007A6931"/>
    <w:rsid w:val="007B53CF"/>
    <w:rsid w:val="007B7EEB"/>
    <w:rsid w:val="007C00D1"/>
    <w:rsid w:val="007C79CE"/>
    <w:rsid w:val="007E04D7"/>
    <w:rsid w:val="007E20FE"/>
    <w:rsid w:val="007E3272"/>
    <w:rsid w:val="007E33F7"/>
    <w:rsid w:val="007E7C68"/>
    <w:rsid w:val="00811A3D"/>
    <w:rsid w:val="00822246"/>
    <w:rsid w:val="008312B2"/>
    <w:rsid w:val="00831DA4"/>
    <w:rsid w:val="008336FE"/>
    <w:rsid w:val="00840551"/>
    <w:rsid w:val="008426FF"/>
    <w:rsid w:val="00843E2E"/>
    <w:rsid w:val="00854BA9"/>
    <w:rsid w:val="008626CB"/>
    <w:rsid w:val="008634D5"/>
    <w:rsid w:val="00865486"/>
    <w:rsid w:val="00866330"/>
    <w:rsid w:val="008718A8"/>
    <w:rsid w:val="00872327"/>
    <w:rsid w:val="00872AE8"/>
    <w:rsid w:val="00872F89"/>
    <w:rsid w:val="00873D82"/>
    <w:rsid w:val="00875206"/>
    <w:rsid w:val="00877930"/>
    <w:rsid w:val="008807B3"/>
    <w:rsid w:val="00882CB4"/>
    <w:rsid w:val="0089296D"/>
    <w:rsid w:val="00894E40"/>
    <w:rsid w:val="00895D5F"/>
    <w:rsid w:val="00896488"/>
    <w:rsid w:val="008A5063"/>
    <w:rsid w:val="008A7347"/>
    <w:rsid w:val="008D0B2F"/>
    <w:rsid w:val="008D3C6B"/>
    <w:rsid w:val="008E27E2"/>
    <w:rsid w:val="008E3658"/>
    <w:rsid w:val="008E4BDC"/>
    <w:rsid w:val="008E51EC"/>
    <w:rsid w:val="008E717C"/>
    <w:rsid w:val="008F2D63"/>
    <w:rsid w:val="008F7A22"/>
    <w:rsid w:val="0090386B"/>
    <w:rsid w:val="009079B8"/>
    <w:rsid w:val="00907BF4"/>
    <w:rsid w:val="00913F6B"/>
    <w:rsid w:val="0092084E"/>
    <w:rsid w:val="00921CCF"/>
    <w:rsid w:val="00925093"/>
    <w:rsid w:val="00927B83"/>
    <w:rsid w:val="009313A4"/>
    <w:rsid w:val="0093147D"/>
    <w:rsid w:val="00931A2A"/>
    <w:rsid w:val="00931F43"/>
    <w:rsid w:val="00936271"/>
    <w:rsid w:val="00943007"/>
    <w:rsid w:val="00944978"/>
    <w:rsid w:val="00956B05"/>
    <w:rsid w:val="009647E7"/>
    <w:rsid w:val="0097057F"/>
    <w:rsid w:val="0098489E"/>
    <w:rsid w:val="009868C5"/>
    <w:rsid w:val="0098782B"/>
    <w:rsid w:val="00990479"/>
    <w:rsid w:val="0099367A"/>
    <w:rsid w:val="0099491C"/>
    <w:rsid w:val="0099516E"/>
    <w:rsid w:val="009A04F0"/>
    <w:rsid w:val="009A069F"/>
    <w:rsid w:val="009A0B2B"/>
    <w:rsid w:val="009A210A"/>
    <w:rsid w:val="009A2F3A"/>
    <w:rsid w:val="009A5619"/>
    <w:rsid w:val="009B0EB9"/>
    <w:rsid w:val="009B18AC"/>
    <w:rsid w:val="009B4B77"/>
    <w:rsid w:val="009C18C2"/>
    <w:rsid w:val="009C3131"/>
    <w:rsid w:val="009C3F9A"/>
    <w:rsid w:val="009C4B51"/>
    <w:rsid w:val="009C7869"/>
    <w:rsid w:val="009E06D5"/>
    <w:rsid w:val="009E1CF9"/>
    <w:rsid w:val="009E6FCB"/>
    <w:rsid w:val="009F444B"/>
    <w:rsid w:val="009F4883"/>
    <w:rsid w:val="009F7A3C"/>
    <w:rsid w:val="00A01A3C"/>
    <w:rsid w:val="00A03236"/>
    <w:rsid w:val="00A03EF1"/>
    <w:rsid w:val="00A05093"/>
    <w:rsid w:val="00A050A6"/>
    <w:rsid w:val="00A07CBC"/>
    <w:rsid w:val="00A145B4"/>
    <w:rsid w:val="00A20244"/>
    <w:rsid w:val="00A21130"/>
    <w:rsid w:val="00A21284"/>
    <w:rsid w:val="00A21343"/>
    <w:rsid w:val="00A22E69"/>
    <w:rsid w:val="00A25888"/>
    <w:rsid w:val="00A266C9"/>
    <w:rsid w:val="00A27444"/>
    <w:rsid w:val="00A31B28"/>
    <w:rsid w:val="00A32EC7"/>
    <w:rsid w:val="00A33B98"/>
    <w:rsid w:val="00A50593"/>
    <w:rsid w:val="00A528C9"/>
    <w:rsid w:val="00A62EB9"/>
    <w:rsid w:val="00A70652"/>
    <w:rsid w:val="00A742A0"/>
    <w:rsid w:val="00A74994"/>
    <w:rsid w:val="00A750D9"/>
    <w:rsid w:val="00A77580"/>
    <w:rsid w:val="00A77686"/>
    <w:rsid w:val="00A77831"/>
    <w:rsid w:val="00A81D58"/>
    <w:rsid w:val="00A86440"/>
    <w:rsid w:val="00A93FAA"/>
    <w:rsid w:val="00AA124C"/>
    <w:rsid w:val="00AA2B45"/>
    <w:rsid w:val="00AA32D6"/>
    <w:rsid w:val="00AC0051"/>
    <w:rsid w:val="00AC0CCE"/>
    <w:rsid w:val="00AC28A8"/>
    <w:rsid w:val="00AC61D7"/>
    <w:rsid w:val="00AC6547"/>
    <w:rsid w:val="00AD36A0"/>
    <w:rsid w:val="00AD64AA"/>
    <w:rsid w:val="00AE405B"/>
    <w:rsid w:val="00AE66A9"/>
    <w:rsid w:val="00AF76A5"/>
    <w:rsid w:val="00B031AA"/>
    <w:rsid w:val="00B06272"/>
    <w:rsid w:val="00B06DD6"/>
    <w:rsid w:val="00B10774"/>
    <w:rsid w:val="00B16E9B"/>
    <w:rsid w:val="00B17DCA"/>
    <w:rsid w:val="00B2535B"/>
    <w:rsid w:val="00B25852"/>
    <w:rsid w:val="00B31341"/>
    <w:rsid w:val="00B31FA8"/>
    <w:rsid w:val="00B3296D"/>
    <w:rsid w:val="00B3358D"/>
    <w:rsid w:val="00B364AC"/>
    <w:rsid w:val="00B3725D"/>
    <w:rsid w:val="00B40D32"/>
    <w:rsid w:val="00B45722"/>
    <w:rsid w:val="00B51CBF"/>
    <w:rsid w:val="00B53DDE"/>
    <w:rsid w:val="00B6042C"/>
    <w:rsid w:val="00B6731A"/>
    <w:rsid w:val="00B72882"/>
    <w:rsid w:val="00B74E05"/>
    <w:rsid w:val="00B81ED1"/>
    <w:rsid w:val="00B8286B"/>
    <w:rsid w:val="00B91269"/>
    <w:rsid w:val="00B95836"/>
    <w:rsid w:val="00B971C3"/>
    <w:rsid w:val="00BA3408"/>
    <w:rsid w:val="00BA4914"/>
    <w:rsid w:val="00BB4DBA"/>
    <w:rsid w:val="00BC3BA0"/>
    <w:rsid w:val="00BC6702"/>
    <w:rsid w:val="00BD0C9E"/>
    <w:rsid w:val="00BD614B"/>
    <w:rsid w:val="00BD6353"/>
    <w:rsid w:val="00BE3B96"/>
    <w:rsid w:val="00BE4938"/>
    <w:rsid w:val="00BE5E30"/>
    <w:rsid w:val="00BE5EBD"/>
    <w:rsid w:val="00BF42B4"/>
    <w:rsid w:val="00BF4BF5"/>
    <w:rsid w:val="00BF5039"/>
    <w:rsid w:val="00C005CA"/>
    <w:rsid w:val="00C02D17"/>
    <w:rsid w:val="00C03507"/>
    <w:rsid w:val="00C0397D"/>
    <w:rsid w:val="00C07038"/>
    <w:rsid w:val="00C0729F"/>
    <w:rsid w:val="00C23A67"/>
    <w:rsid w:val="00C37835"/>
    <w:rsid w:val="00C40769"/>
    <w:rsid w:val="00C40CE7"/>
    <w:rsid w:val="00C41663"/>
    <w:rsid w:val="00C573C3"/>
    <w:rsid w:val="00C5760D"/>
    <w:rsid w:val="00C6040E"/>
    <w:rsid w:val="00C63E23"/>
    <w:rsid w:val="00C67628"/>
    <w:rsid w:val="00C721AB"/>
    <w:rsid w:val="00C7435A"/>
    <w:rsid w:val="00C7541F"/>
    <w:rsid w:val="00C76114"/>
    <w:rsid w:val="00C82AAA"/>
    <w:rsid w:val="00C83BA0"/>
    <w:rsid w:val="00C84E1D"/>
    <w:rsid w:val="00C85B05"/>
    <w:rsid w:val="00C87488"/>
    <w:rsid w:val="00C875AE"/>
    <w:rsid w:val="00C87E3A"/>
    <w:rsid w:val="00C9277E"/>
    <w:rsid w:val="00C93B67"/>
    <w:rsid w:val="00C94BB9"/>
    <w:rsid w:val="00CA1E59"/>
    <w:rsid w:val="00CA439B"/>
    <w:rsid w:val="00CA58FB"/>
    <w:rsid w:val="00CB0314"/>
    <w:rsid w:val="00CB0F10"/>
    <w:rsid w:val="00CB1893"/>
    <w:rsid w:val="00CB6E95"/>
    <w:rsid w:val="00CC0A89"/>
    <w:rsid w:val="00CD3FAF"/>
    <w:rsid w:val="00CD51D0"/>
    <w:rsid w:val="00CD60D7"/>
    <w:rsid w:val="00CD7A24"/>
    <w:rsid w:val="00CE197C"/>
    <w:rsid w:val="00CF28F7"/>
    <w:rsid w:val="00CF4251"/>
    <w:rsid w:val="00CF4E18"/>
    <w:rsid w:val="00D05145"/>
    <w:rsid w:val="00D07B7F"/>
    <w:rsid w:val="00D127CD"/>
    <w:rsid w:val="00D1365D"/>
    <w:rsid w:val="00D27D79"/>
    <w:rsid w:val="00D4137D"/>
    <w:rsid w:val="00D42305"/>
    <w:rsid w:val="00D45682"/>
    <w:rsid w:val="00D47FA8"/>
    <w:rsid w:val="00D51A1B"/>
    <w:rsid w:val="00D531F5"/>
    <w:rsid w:val="00D54A78"/>
    <w:rsid w:val="00D556DB"/>
    <w:rsid w:val="00D62452"/>
    <w:rsid w:val="00D7005C"/>
    <w:rsid w:val="00D719F7"/>
    <w:rsid w:val="00D7271A"/>
    <w:rsid w:val="00D72E58"/>
    <w:rsid w:val="00D749AC"/>
    <w:rsid w:val="00D75EC2"/>
    <w:rsid w:val="00D764E8"/>
    <w:rsid w:val="00D76ED5"/>
    <w:rsid w:val="00D805BB"/>
    <w:rsid w:val="00D90AF6"/>
    <w:rsid w:val="00D97601"/>
    <w:rsid w:val="00DA26EF"/>
    <w:rsid w:val="00DB054D"/>
    <w:rsid w:val="00DB1FC8"/>
    <w:rsid w:val="00DB6E1F"/>
    <w:rsid w:val="00DC0FA0"/>
    <w:rsid w:val="00DC1C71"/>
    <w:rsid w:val="00DC259D"/>
    <w:rsid w:val="00DC4771"/>
    <w:rsid w:val="00DC5161"/>
    <w:rsid w:val="00DD0526"/>
    <w:rsid w:val="00DD426B"/>
    <w:rsid w:val="00DE627A"/>
    <w:rsid w:val="00DF03E4"/>
    <w:rsid w:val="00DF3242"/>
    <w:rsid w:val="00E009D5"/>
    <w:rsid w:val="00E00CC3"/>
    <w:rsid w:val="00E0306A"/>
    <w:rsid w:val="00E048D3"/>
    <w:rsid w:val="00E1074B"/>
    <w:rsid w:val="00E13938"/>
    <w:rsid w:val="00E151A8"/>
    <w:rsid w:val="00E26C92"/>
    <w:rsid w:val="00E33B7D"/>
    <w:rsid w:val="00E400CB"/>
    <w:rsid w:val="00E418B4"/>
    <w:rsid w:val="00E42E4B"/>
    <w:rsid w:val="00E448FD"/>
    <w:rsid w:val="00E47248"/>
    <w:rsid w:val="00E54369"/>
    <w:rsid w:val="00E55446"/>
    <w:rsid w:val="00E55982"/>
    <w:rsid w:val="00E60223"/>
    <w:rsid w:val="00E633ED"/>
    <w:rsid w:val="00E641E3"/>
    <w:rsid w:val="00E67C36"/>
    <w:rsid w:val="00E71E76"/>
    <w:rsid w:val="00E72D3D"/>
    <w:rsid w:val="00E74F04"/>
    <w:rsid w:val="00E75C5B"/>
    <w:rsid w:val="00E85179"/>
    <w:rsid w:val="00E90D12"/>
    <w:rsid w:val="00E93A83"/>
    <w:rsid w:val="00E9546A"/>
    <w:rsid w:val="00EA16E6"/>
    <w:rsid w:val="00EB15DD"/>
    <w:rsid w:val="00EB3A0B"/>
    <w:rsid w:val="00EC27F8"/>
    <w:rsid w:val="00EC6509"/>
    <w:rsid w:val="00ED0978"/>
    <w:rsid w:val="00ED113D"/>
    <w:rsid w:val="00ED14DB"/>
    <w:rsid w:val="00ED2199"/>
    <w:rsid w:val="00ED68FC"/>
    <w:rsid w:val="00EE1987"/>
    <w:rsid w:val="00EE45C2"/>
    <w:rsid w:val="00EE7B36"/>
    <w:rsid w:val="00EF2107"/>
    <w:rsid w:val="00F02371"/>
    <w:rsid w:val="00F0246B"/>
    <w:rsid w:val="00F044FA"/>
    <w:rsid w:val="00F055A3"/>
    <w:rsid w:val="00F07446"/>
    <w:rsid w:val="00F1166A"/>
    <w:rsid w:val="00F120BD"/>
    <w:rsid w:val="00F22D99"/>
    <w:rsid w:val="00F23BD1"/>
    <w:rsid w:val="00F23F7D"/>
    <w:rsid w:val="00F2592E"/>
    <w:rsid w:val="00F2700B"/>
    <w:rsid w:val="00F27EA6"/>
    <w:rsid w:val="00F33387"/>
    <w:rsid w:val="00F4693A"/>
    <w:rsid w:val="00F539F6"/>
    <w:rsid w:val="00F57BA8"/>
    <w:rsid w:val="00F67DA8"/>
    <w:rsid w:val="00F776DA"/>
    <w:rsid w:val="00F816CA"/>
    <w:rsid w:val="00F81D81"/>
    <w:rsid w:val="00F8266A"/>
    <w:rsid w:val="00F8284A"/>
    <w:rsid w:val="00F84551"/>
    <w:rsid w:val="00F866DC"/>
    <w:rsid w:val="00F9042D"/>
    <w:rsid w:val="00F9404C"/>
    <w:rsid w:val="00F95793"/>
    <w:rsid w:val="00FA142C"/>
    <w:rsid w:val="00FA7C0D"/>
    <w:rsid w:val="00FB3DCA"/>
    <w:rsid w:val="00FB635B"/>
    <w:rsid w:val="00FC7051"/>
    <w:rsid w:val="00FD007D"/>
    <w:rsid w:val="00FD155B"/>
    <w:rsid w:val="00FD37A7"/>
    <w:rsid w:val="00FD52EB"/>
    <w:rsid w:val="00FE2799"/>
    <w:rsid w:val="00FE4A33"/>
    <w:rsid w:val="00FE6021"/>
    <w:rsid w:val="00FF0F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2B18"/>
    <w:pPr>
      <w:widowControl w:val="0"/>
      <w:jc w:val="both"/>
    </w:pPr>
    <w:rPr>
      <w:kern w:val="2"/>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unhideWhenUsed/>
    <w:rsid w:val="00F044FA"/>
    <w:pPr>
      <w:tabs>
        <w:tab w:val="center" w:pos="4252"/>
        <w:tab w:val="right" w:pos="8504"/>
      </w:tabs>
      <w:snapToGrid w:val="0"/>
    </w:pPr>
  </w:style>
  <w:style w:type="character" w:customStyle="1" w:styleId="a4">
    <w:name w:val="ヘッダー (文字)"/>
    <w:basedOn w:val="a0"/>
    <w:semiHidden/>
    <w:rsid w:val="00F044FA"/>
    <w:rPr>
      <w:rFonts w:ascii="Century" w:eastAsia="ＭＳ 明朝" w:hAnsi="Century" w:cs="Times New Roman"/>
      <w:sz w:val="21"/>
      <w:szCs w:val="24"/>
    </w:rPr>
  </w:style>
  <w:style w:type="paragraph" w:styleId="a5">
    <w:name w:val="footer"/>
    <w:basedOn w:val="a"/>
    <w:uiPriority w:val="99"/>
    <w:unhideWhenUsed/>
    <w:rsid w:val="00F044FA"/>
    <w:pPr>
      <w:tabs>
        <w:tab w:val="center" w:pos="4252"/>
        <w:tab w:val="right" w:pos="8504"/>
      </w:tabs>
      <w:snapToGrid w:val="0"/>
    </w:pPr>
  </w:style>
  <w:style w:type="character" w:customStyle="1" w:styleId="a6">
    <w:name w:val="フッター (文字)"/>
    <w:basedOn w:val="a0"/>
    <w:uiPriority w:val="99"/>
    <w:rsid w:val="00F044FA"/>
    <w:rPr>
      <w:rFonts w:ascii="Century" w:eastAsia="ＭＳ 明朝" w:hAnsi="Century" w:cs="Times New Roman"/>
      <w:sz w:val="21"/>
      <w:szCs w:val="24"/>
    </w:rPr>
  </w:style>
  <w:style w:type="paragraph" w:styleId="a7">
    <w:name w:val="Date"/>
    <w:basedOn w:val="a"/>
    <w:next w:val="a"/>
    <w:semiHidden/>
    <w:unhideWhenUsed/>
    <w:rsid w:val="00F044FA"/>
  </w:style>
  <w:style w:type="character" w:customStyle="1" w:styleId="a8">
    <w:name w:val="日付 (文字)"/>
    <w:basedOn w:val="a0"/>
    <w:semiHidden/>
    <w:rsid w:val="00F044FA"/>
    <w:rPr>
      <w:kern w:val="2"/>
      <w:sz w:val="21"/>
      <w:szCs w:val="24"/>
    </w:rPr>
  </w:style>
  <w:style w:type="paragraph" w:styleId="a9">
    <w:name w:val="Closing"/>
    <w:basedOn w:val="a"/>
    <w:unhideWhenUsed/>
    <w:rsid w:val="00F044FA"/>
    <w:pPr>
      <w:jc w:val="right"/>
    </w:pPr>
    <w:rPr>
      <w:rFonts w:ascii="ＭＳ ゴシック" w:eastAsia="ＭＳ ゴシック" w:hAnsi="ＭＳ ゴシック"/>
      <w:bCs/>
      <w:sz w:val="24"/>
    </w:rPr>
  </w:style>
  <w:style w:type="character" w:customStyle="1" w:styleId="aa">
    <w:name w:val="結語 (文字)"/>
    <w:basedOn w:val="a0"/>
    <w:rsid w:val="00F044FA"/>
    <w:rPr>
      <w:rFonts w:ascii="ＭＳ ゴシック" w:eastAsia="ＭＳ ゴシック" w:hAnsi="ＭＳ ゴシック"/>
      <w:bCs/>
      <w:kern w:val="2"/>
      <w:sz w:val="24"/>
      <w:szCs w:val="24"/>
    </w:rPr>
  </w:style>
  <w:style w:type="paragraph" w:styleId="ab">
    <w:name w:val="Balloon Text"/>
    <w:basedOn w:val="a"/>
    <w:semiHidden/>
    <w:unhideWhenUsed/>
    <w:rsid w:val="00F044FA"/>
    <w:rPr>
      <w:rFonts w:ascii="Arial" w:eastAsia="ＭＳ ゴシック" w:hAnsi="Arial"/>
      <w:sz w:val="18"/>
      <w:szCs w:val="18"/>
    </w:rPr>
  </w:style>
  <w:style w:type="character" w:customStyle="1" w:styleId="ac">
    <w:name w:val="吹き出し (文字)"/>
    <w:basedOn w:val="a0"/>
    <w:semiHidden/>
    <w:rsid w:val="00F044FA"/>
    <w:rPr>
      <w:rFonts w:ascii="Arial" w:eastAsia="ＭＳ ゴシック" w:hAnsi="Arial" w:cs="Times New Roman"/>
      <w:kern w:val="2"/>
      <w:sz w:val="18"/>
      <w:szCs w:val="18"/>
    </w:rPr>
  </w:style>
  <w:style w:type="paragraph" w:styleId="ad">
    <w:name w:val="List Paragraph"/>
    <w:basedOn w:val="a"/>
    <w:qFormat/>
    <w:rsid w:val="00F044FA"/>
    <w:pPr>
      <w:ind w:leftChars="400" w:left="840"/>
    </w:pPr>
  </w:style>
  <w:style w:type="table" w:styleId="ae">
    <w:name w:val="Table Grid"/>
    <w:basedOn w:val="a1"/>
    <w:uiPriority w:val="59"/>
    <w:rsid w:val="00895D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Indent"/>
    <w:basedOn w:val="a"/>
    <w:link w:val="af0"/>
    <w:semiHidden/>
    <w:rsid w:val="00631C96"/>
    <w:pPr>
      <w:ind w:left="630" w:hangingChars="300" w:hanging="630"/>
    </w:pPr>
    <w:rPr>
      <w:sz w:val="21"/>
    </w:rPr>
  </w:style>
  <w:style w:type="character" w:customStyle="1" w:styleId="af0">
    <w:name w:val="本文インデント (文字)"/>
    <w:basedOn w:val="a0"/>
    <w:link w:val="af"/>
    <w:semiHidden/>
    <w:rsid w:val="00631C96"/>
    <w:rPr>
      <w:kern w:val="2"/>
      <w:sz w:val="21"/>
      <w:szCs w:val="24"/>
    </w:rPr>
  </w:style>
  <w:style w:type="paragraph" w:styleId="af1">
    <w:name w:val="Note Heading"/>
    <w:basedOn w:val="a"/>
    <w:next w:val="a"/>
    <w:link w:val="af2"/>
    <w:uiPriority w:val="99"/>
    <w:unhideWhenUsed/>
    <w:rsid w:val="00EE7B36"/>
    <w:pPr>
      <w:jc w:val="center"/>
    </w:pPr>
  </w:style>
  <w:style w:type="character" w:customStyle="1" w:styleId="af2">
    <w:name w:val="記 (文字)"/>
    <w:basedOn w:val="a0"/>
    <w:link w:val="af1"/>
    <w:uiPriority w:val="99"/>
    <w:rsid w:val="00EE7B36"/>
    <w:rPr>
      <w:kern w:val="2"/>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2B18"/>
    <w:pPr>
      <w:widowControl w:val="0"/>
      <w:jc w:val="both"/>
    </w:pPr>
    <w:rPr>
      <w:kern w:val="2"/>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unhideWhenUsed/>
    <w:rsid w:val="00F044FA"/>
    <w:pPr>
      <w:tabs>
        <w:tab w:val="center" w:pos="4252"/>
        <w:tab w:val="right" w:pos="8504"/>
      </w:tabs>
      <w:snapToGrid w:val="0"/>
    </w:pPr>
  </w:style>
  <w:style w:type="character" w:customStyle="1" w:styleId="a4">
    <w:name w:val="ヘッダー (文字)"/>
    <w:basedOn w:val="a0"/>
    <w:semiHidden/>
    <w:rsid w:val="00F044FA"/>
    <w:rPr>
      <w:rFonts w:ascii="Century" w:eastAsia="ＭＳ 明朝" w:hAnsi="Century" w:cs="Times New Roman"/>
      <w:sz w:val="21"/>
      <w:szCs w:val="24"/>
    </w:rPr>
  </w:style>
  <w:style w:type="paragraph" w:styleId="a5">
    <w:name w:val="footer"/>
    <w:basedOn w:val="a"/>
    <w:uiPriority w:val="99"/>
    <w:unhideWhenUsed/>
    <w:rsid w:val="00F044FA"/>
    <w:pPr>
      <w:tabs>
        <w:tab w:val="center" w:pos="4252"/>
        <w:tab w:val="right" w:pos="8504"/>
      </w:tabs>
      <w:snapToGrid w:val="0"/>
    </w:pPr>
  </w:style>
  <w:style w:type="character" w:customStyle="1" w:styleId="a6">
    <w:name w:val="フッター (文字)"/>
    <w:basedOn w:val="a0"/>
    <w:uiPriority w:val="99"/>
    <w:rsid w:val="00F044FA"/>
    <w:rPr>
      <w:rFonts w:ascii="Century" w:eastAsia="ＭＳ 明朝" w:hAnsi="Century" w:cs="Times New Roman"/>
      <w:sz w:val="21"/>
      <w:szCs w:val="24"/>
    </w:rPr>
  </w:style>
  <w:style w:type="paragraph" w:styleId="a7">
    <w:name w:val="Date"/>
    <w:basedOn w:val="a"/>
    <w:next w:val="a"/>
    <w:semiHidden/>
    <w:unhideWhenUsed/>
    <w:rsid w:val="00F044FA"/>
  </w:style>
  <w:style w:type="character" w:customStyle="1" w:styleId="a8">
    <w:name w:val="日付 (文字)"/>
    <w:basedOn w:val="a0"/>
    <w:semiHidden/>
    <w:rsid w:val="00F044FA"/>
    <w:rPr>
      <w:kern w:val="2"/>
      <w:sz w:val="21"/>
      <w:szCs w:val="24"/>
    </w:rPr>
  </w:style>
  <w:style w:type="paragraph" w:styleId="a9">
    <w:name w:val="Closing"/>
    <w:basedOn w:val="a"/>
    <w:unhideWhenUsed/>
    <w:rsid w:val="00F044FA"/>
    <w:pPr>
      <w:jc w:val="right"/>
    </w:pPr>
    <w:rPr>
      <w:rFonts w:ascii="ＭＳ ゴシック" w:eastAsia="ＭＳ ゴシック" w:hAnsi="ＭＳ ゴシック"/>
      <w:bCs/>
      <w:sz w:val="24"/>
    </w:rPr>
  </w:style>
  <w:style w:type="character" w:customStyle="1" w:styleId="aa">
    <w:name w:val="結語 (文字)"/>
    <w:basedOn w:val="a0"/>
    <w:rsid w:val="00F044FA"/>
    <w:rPr>
      <w:rFonts w:ascii="ＭＳ ゴシック" w:eastAsia="ＭＳ ゴシック" w:hAnsi="ＭＳ ゴシック"/>
      <w:bCs/>
      <w:kern w:val="2"/>
      <w:sz w:val="24"/>
      <w:szCs w:val="24"/>
    </w:rPr>
  </w:style>
  <w:style w:type="paragraph" w:styleId="ab">
    <w:name w:val="Balloon Text"/>
    <w:basedOn w:val="a"/>
    <w:semiHidden/>
    <w:unhideWhenUsed/>
    <w:rsid w:val="00F044FA"/>
    <w:rPr>
      <w:rFonts w:ascii="Arial" w:eastAsia="ＭＳ ゴシック" w:hAnsi="Arial"/>
      <w:sz w:val="18"/>
      <w:szCs w:val="18"/>
    </w:rPr>
  </w:style>
  <w:style w:type="character" w:customStyle="1" w:styleId="ac">
    <w:name w:val="吹き出し (文字)"/>
    <w:basedOn w:val="a0"/>
    <w:semiHidden/>
    <w:rsid w:val="00F044FA"/>
    <w:rPr>
      <w:rFonts w:ascii="Arial" w:eastAsia="ＭＳ ゴシック" w:hAnsi="Arial" w:cs="Times New Roman"/>
      <w:kern w:val="2"/>
      <w:sz w:val="18"/>
      <w:szCs w:val="18"/>
    </w:rPr>
  </w:style>
  <w:style w:type="paragraph" w:styleId="ad">
    <w:name w:val="List Paragraph"/>
    <w:basedOn w:val="a"/>
    <w:qFormat/>
    <w:rsid w:val="00F044FA"/>
    <w:pPr>
      <w:ind w:leftChars="400" w:left="840"/>
    </w:pPr>
  </w:style>
  <w:style w:type="table" w:styleId="ae">
    <w:name w:val="Table Grid"/>
    <w:basedOn w:val="a1"/>
    <w:uiPriority w:val="59"/>
    <w:rsid w:val="00895D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Indent"/>
    <w:basedOn w:val="a"/>
    <w:link w:val="af0"/>
    <w:semiHidden/>
    <w:rsid w:val="00631C96"/>
    <w:pPr>
      <w:ind w:left="630" w:hangingChars="300" w:hanging="630"/>
    </w:pPr>
    <w:rPr>
      <w:sz w:val="21"/>
    </w:rPr>
  </w:style>
  <w:style w:type="character" w:customStyle="1" w:styleId="af0">
    <w:name w:val="本文インデント (文字)"/>
    <w:basedOn w:val="a0"/>
    <w:link w:val="af"/>
    <w:semiHidden/>
    <w:rsid w:val="00631C96"/>
    <w:rPr>
      <w:kern w:val="2"/>
      <w:sz w:val="21"/>
      <w:szCs w:val="24"/>
    </w:rPr>
  </w:style>
  <w:style w:type="paragraph" w:styleId="af1">
    <w:name w:val="Note Heading"/>
    <w:basedOn w:val="a"/>
    <w:next w:val="a"/>
    <w:link w:val="af2"/>
    <w:uiPriority w:val="99"/>
    <w:unhideWhenUsed/>
    <w:rsid w:val="00EE7B36"/>
    <w:pPr>
      <w:jc w:val="center"/>
    </w:pPr>
  </w:style>
  <w:style w:type="character" w:customStyle="1" w:styleId="af2">
    <w:name w:val="記 (文字)"/>
    <w:basedOn w:val="a0"/>
    <w:link w:val="af1"/>
    <w:uiPriority w:val="99"/>
    <w:rsid w:val="00EE7B36"/>
    <w:rPr>
      <w:kern w:val="2"/>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782276">
      <w:bodyDiv w:val="1"/>
      <w:marLeft w:val="0"/>
      <w:marRight w:val="0"/>
      <w:marTop w:val="0"/>
      <w:marBottom w:val="0"/>
      <w:divBdr>
        <w:top w:val="none" w:sz="0" w:space="0" w:color="auto"/>
        <w:left w:val="none" w:sz="0" w:space="0" w:color="auto"/>
        <w:bottom w:val="none" w:sz="0" w:space="0" w:color="auto"/>
        <w:right w:val="none" w:sz="0" w:space="0" w:color="auto"/>
      </w:divBdr>
    </w:div>
    <w:div w:id="521552968">
      <w:bodyDiv w:val="1"/>
      <w:marLeft w:val="0"/>
      <w:marRight w:val="0"/>
      <w:marTop w:val="0"/>
      <w:marBottom w:val="0"/>
      <w:divBdr>
        <w:top w:val="none" w:sz="0" w:space="0" w:color="auto"/>
        <w:left w:val="none" w:sz="0" w:space="0" w:color="auto"/>
        <w:bottom w:val="none" w:sz="0" w:space="0" w:color="auto"/>
        <w:right w:val="none" w:sz="0" w:space="0" w:color="auto"/>
      </w:divBdr>
    </w:div>
    <w:div w:id="1055082892">
      <w:bodyDiv w:val="1"/>
      <w:marLeft w:val="0"/>
      <w:marRight w:val="0"/>
      <w:marTop w:val="0"/>
      <w:marBottom w:val="0"/>
      <w:divBdr>
        <w:top w:val="none" w:sz="0" w:space="0" w:color="auto"/>
        <w:left w:val="none" w:sz="0" w:space="0" w:color="auto"/>
        <w:bottom w:val="none" w:sz="0" w:space="0" w:color="auto"/>
        <w:right w:val="none" w:sz="0" w:space="0" w:color="auto"/>
      </w:divBdr>
    </w:div>
    <w:div w:id="1096485836">
      <w:bodyDiv w:val="1"/>
      <w:marLeft w:val="0"/>
      <w:marRight w:val="0"/>
      <w:marTop w:val="0"/>
      <w:marBottom w:val="0"/>
      <w:divBdr>
        <w:top w:val="none" w:sz="0" w:space="0" w:color="auto"/>
        <w:left w:val="none" w:sz="0" w:space="0" w:color="auto"/>
        <w:bottom w:val="none" w:sz="0" w:space="0" w:color="auto"/>
        <w:right w:val="none" w:sz="0" w:space="0" w:color="auto"/>
      </w:divBdr>
    </w:div>
    <w:div w:id="1372879285">
      <w:bodyDiv w:val="1"/>
      <w:marLeft w:val="0"/>
      <w:marRight w:val="0"/>
      <w:marTop w:val="0"/>
      <w:marBottom w:val="0"/>
      <w:divBdr>
        <w:top w:val="none" w:sz="0" w:space="0" w:color="auto"/>
        <w:left w:val="none" w:sz="0" w:space="0" w:color="auto"/>
        <w:bottom w:val="none" w:sz="0" w:space="0" w:color="auto"/>
        <w:right w:val="none" w:sz="0" w:space="0" w:color="auto"/>
      </w:divBdr>
    </w:div>
    <w:div w:id="1399937217">
      <w:bodyDiv w:val="1"/>
      <w:marLeft w:val="0"/>
      <w:marRight w:val="0"/>
      <w:marTop w:val="0"/>
      <w:marBottom w:val="0"/>
      <w:divBdr>
        <w:top w:val="none" w:sz="0" w:space="0" w:color="auto"/>
        <w:left w:val="none" w:sz="0" w:space="0" w:color="auto"/>
        <w:bottom w:val="none" w:sz="0" w:space="0" w:color="auto"/>
        <w:right w:val="none" w:sz="0" w:space="0" w:color="auto"/>
      </w:divBdr>
    </w:div>
    <w:div w:id="159705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68E572-FDCB-4742-AB39-84FF79E8F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762</TotalTime>
  <Pages>36</Pages>
  <Words>5650</Words>
  <Characters>32207</Characters>
  <Application>Microsoft Office Word</Application>
  <DocSecurity>0</DocSecurity>
  <Lines>268</Lines>
  <Paragraphs>75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別紙③－１　自治体単組の要求モデル</vt:lpstr>
      <vt:lpstr>＜別紙③－１＞　自治体単組の要求モデル</vt:lpstr>
    </vt:vector>
  </TitlesOfParts>
  <Company>自治労県本支部</Company>
  <LinksUpToDate>false</LinksUpToDate>
  <CharactersWithSpaces>37782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別紙③－１　自治体単組の要求モデル</dc:title>
  <dc:creator>自治労県本支部</dc:creator>
  <cp:lastModifiedBy>県本部用</cp:lastModifiedBy>
  <cp:revision>99</cp:revision>
  <cp:lastPrinted>2018-03-08T03:30:00Z</cp:lastPrinted>
  <dcterms:created xsi:type="dcterms:W3CDTF">2018-03-08T02:59:00Z</dcterms:created>
  <dcterms:modified xsi:type="dcterms:W3CDTF">2019-02-21T01:04:00Z</dcterms:modified>
</cp:coreProperties>
</file>