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CC0" w:rsidRDefault="00D54CC0">
      <w:pPr>
        <w:widowControl/>
        <w:jc w:val="left"/>
        <w:rPr>
          <w:noProof/>
        </w:rPr>
      </w:pPr>
      <w:r>
        <w:rPr>
          <w:noProof/>
        </w:rPr>
        <w:drawing>
          <wp:inline distT="0" distB="0" distL="0" distR="0" wp14:anchorId="11CB0476" wp14:editId="3476E4E1">
            <wp:extent cx="7559040" cy="10692384"/>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_omo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r>
        <w:rPr>
          <w:noProof/>
        </w:rPr>
        <w:br w:type="page"/>
      </w:r>
    </w:p>
    <w:p w:rsidR="00536614" w:rsidRDefault="00EE6EDE" w:rsidP="00DC6759">
      <w:pPr>
        <w:widowControl/>
        <w:jc w:val="left"/>
      </w:pPr>
      <w:r>
        <w:rPr>
          <w:noProof/>
        </w:rPr>
        <w:lastRenderedPageBreak/>
        <w:drawing>
          <wp:anchor distT="0" distB="0" distL="114300" distR="114300" simplePos="0" relativeHeight="251673600" behindDoc="0" locked="0" layoutInCell="1" allowOverlap="1">
            <wp:simplePos x="0" y="0"/>
            <wp:positionH relativeFrom="column">
              <wp:posOffset>4019132</wp:posOffset>
            </wp:positionH>
            <wp:positionV relativeFrom="paragraph">
              <wp:posOffset>6466840</wp:posOffset>
            </wp:positionV>
            <wp:extent cx="1521091" cy="1058487"/>
            <wp:effectExtent l="0" t="0" r="3175" b="88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1).jpg"/>
                    <pic:cNvPicPr/>
                  </pic:nvPicPr>
                  <pic:blipFill rotWithShape="1">
                    <a:blip r:embed="rId7">
                      <a:extLst>
                        <a:ext uri="{28A0092B-C50C-407E-A947-70E740481C1C}">
                          <a14:useLocalDpi xmlns:a14="http://schemas.microsoft.com/office/drawing/2010/main" val="0"/>
                        </a:ext>
                      </a:extLst>
                    </a:blip>
                    <a:srcRect r="4719"/>
                    <a:stretch/>
                  </pic:blipFill>
                  <pic:spPr bwMode="auto">
                    <a:xfrm>
                      <a:off x="0" y="0"/>
                      <a:ext cx="1521091" cy="1058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905">
        <w:rPr>
          <w:noProof/>
        </w:rPr>
        <mc:AlternateContent>
          <mc:Choice Requires="wps">
            <w:drawing>
              <wp:anchor distT="45720" distB="45720" distL="114300" distR="114300" simplePos="0" relativeHeight="251675648" behindDoc="0" locked="0" layoutInCell="1" allowOverlap="1" wp14:anchorId="4F059C87" wp14:editId="2552C84D">
                <wp:simplePos x="0" y="0"/>
                <wp:positionH relativeFrom="column">
                  <wp:posOffset>5514109</wp:posOffset>
                </wp:positionH>
                <wp:positionV relativeFrom="paragraph">
                  <wp:posOffset>6334298</wp:posOffset>
                </wp:positionV>
                <wp:extent cx="1461770" cy="1330037"/>
                <wp:effectExtent l="0" t="0" r="0" b="381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330037"/>
                        </a:xfrm>
                        <a:prstGeom prst="rect">
                          <a:avLst/>
                        </a:prstGeom>
                        <a:noFill/>
                        <a:ln w="9525">
                          <a:noFill/>
                          <a:miter lim="800000"/>
                          <a:headEnd/>
                          <a:tailEnd/>
                        </a:ln>
                      </wps:spPr>
                      <wps:txbx>
                        <w:txbxContent>
                          <w:p w:rsidR="00C842D7" w:rsidRPr="00BE7619" w:rsidRDefault="002B2905" w:rsidP="00C842D7">
                            <w:pPr>
                              <w:autoSpaceDE w:val="0"/>
                              <w:autoSpaceDN w:val="0"/>
                              <w:adjustRightInd w:val="0"/>
                              <w:spacing w:line="280" w:lineRule="exact"/>
                              <w:jc w:val="left"/>
                              <w:rPr>
                                <w:rFonts w:asciiTheme="majorEastAsia" w:eastAsiaTheme="majorEastAsia" w:hAnsiTheme="majorEastAsia" w:hint="eastAsia"/>
                                <w:sz w:val="20"/>
                                <w:szCs w:val="20"/>
                              </w:rPr>
                            </w:pPr>
                            <w:r w:rsidRPr="002B2905">
                              <w:rPr>
                                <w:rFonts w:asciiTheme="majorEastAsia" w:eastAsiaTheme="majorEastAsia" w:hAnsiTheme="majorEastAsia" w:hint="eastAsia"/>
                                <w:sz w:val="20"/>
                                <w:szCs w:val="20"/>
                              </w:rPr>
                              <w:t>自治労加盟している組合の連携で、福岡市水道検針員の賃金に関して労働協約の地域的拡張適用が決定しました。これは</w:t>
                            </w:r>
                            <w:r>
                              <w:rPr>
                                <w:rFonts w:asciiTheme="majorEastAsia" w:eastAsiaTheme="majorEastAsia" w:hAnsiTheme="majorEastAsia" w:hint="eastAsia"/>
                                <w:sz w:val="20"/>
                                <w:szCs w:val="20"/>
                              </w:rPr>
                              <w:t>決定された労働協約がその地域内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59C87" id="_x0000_t202" coordsize="21600,21600" o:spt="202" path="m,l,21600r21600,l21600,xe">
                <v:stroke joinstyle="miter"/>
                <v:path gradientshapeok="t" o:connecttype="rect"/>
              </v:shapetype>
              <v:shape id="テキスト ボックス 2" o:spid="_x0000_s1026" type="#_x0000_t202" style="position:absolute;margin-left:434.2pt;margin-top:498.75pt;width:115.1pt;height:10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" filled="f" stroked="f">
                <v:textbox>
                  <w:txbxContent>
                    <w:p w:rsidR="00C842D7" w:rsidRPr="00BE7619" w:rsidRDefault="002B2905" w:rsidP="00C842D7">
                      <w:pPr>
                        <w:autoSpaceDE w:val="0"/>
                        <w:autoSpaceDN w:val="0"/>
                        <w:adjustRightInd w:val="0"/>
                        <w:spacing w:line="280" w:lineRule="exact"/>
                        <w:jc w:val="left"/>
                        <w:rPr>
                          <w:rFonts w:asciiTheme="majorEastAsia" w:eastAsiaTheme="majorEastAsia" w:hAnsiTheme="majorEastAsia" w:hint="eastAsia"/>
                          <w:sz w:val="20"/>
                          <w:szCs w:val="20"/>
                        </w:rPr>
                      </w:pPr>
                      <w:r w:rsidRPr="002B2905">
                        <w:rPr>
                          <w:rFonts w:asciiTheme="majorEastAsia" w:eastAsiaTheme="majorEastAsia" w:hAnsiTheme="majorEastAsia" w:hint="eastAsia"/>
                          <w:sz w:val="20"/>
                          <w:szCs w:val="20"/>
                        </w:rPr>
                        <w:t>自治労加盟している組合の連携で、福岡市水道検針員の賃金に関して労働協約の地域的拡張適用が決定しました。これは</w:t>
                      </w:r>
                      <w:r>
                        <w:rPr>
                          <w:rFonts w:asciiTheme="majorEastAsia" w:eastAsiaTheme="majorEastAsia" w:hAnsiTheme="majorEastAsia" w:hint="eastAsia"/>
                          <w:sz w:val="20"/>
                          <w:szCs w:val="20"/>
                        </w:rPr>
                        <w:t>決定された労働協約がその地域内</w:t>
                      </w:r>
                    </w:p>
                  </w:txbxContent>
                </v:textbox>
                <w10:wrap type="square"/>
              </v:shape>
            </w:pict>
          </mc:Fallback>
        </mc:AlternateContent>
      </w:r>
      <w:r w:rsidR="00BE7619">
        <w:rPr>
          <w:noProof/>
        </w:rPr>
        <mc:AlternateContent>
          <mc:Choice Requires="wps">
            <w:drawing>
              <wp:anchor distT="0" distB="0" distL="114300" distR="114300" simplePos="0" relativeHeight="251677696" behindDoc="0" locked="0" layoutInCell="1" allowOverlap="1" wp14:anchorId="46A7BFC4" wp14:editId="2C748F61">
                <wp:simplePos x="0" y="0"/>
                <wp:positionH relativeFrom="column">
                  <wp:posOffset>3929034</wp:posOffset>
                </wp:positionH>
                <wp:positionV relativeFrom="paragraph">
                  <wp:posOffset>7625253</wp:posOffset>
                </wp:positionV>
                <wp:extent cx="3063240" cy="614853"/>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063240" cy="614853"/>
                        </a:xfrm>
                        <a:prstGeom prst="rect">
                          <a:avLst/>
                        </a:prstGeom>
                        <a:noFill/>
                        <a:ln w="6350">
                          <a:noFill/>
                        </a:ln>
                        <a:effectLst/>
                      </wps:spPr>
                      <wps:txbx>
                        <w:txbxContent>
                          <w:p w:rsidR="00C842D7" w:rsidRPr="00C842D7" w:rsidRDefault="002B2905" w:rsidP="00C842D7">
                            <w:pPr>
                              <w:spacing w:line="280" w:lineRule="exact"/>
                              <w:rPr>
                                <w:rFonts w:asciiTheme="majorEastAsia" w:eastAsiaTheme="majorEastAsia" w:hAnsiTheme="majorEastAsia" w:hint="eastAsia"/>
                                <w:sz w:val="20"/>
                                <w:szCs w:val="20"/>
                              </w:rPr>
                            </w:pPr>
                            <w:r>
                              <w:rPr>
                                <w:rFonts w:asciiTheme="majorEastAsia" w:eastAsiaTheme="majorEastAsia" w:hAnsiTheme="majorEastAsia" w:hint="eastAsia"/>
                                <w:sz w:val="20"/>
                                <w:szCs w:val="20"/>
                              </w:rPr>
                              <w:t>の</w:t>
                            </w:r>
                            <w:r>
                              <w:rPr>
                                <w:rFonts w:asciiTheme="majorEastAsia" w:eastAsiaTheme="majorEastAsia" w:hAnsiTheme="majorEastAsia"/>
                                <w:sz w:val="20"/>
                                <w:szCs w:val="20"/>
                              </w:rPr>
                              <w:t>すべての水道</w:t>
                            </w:r>
                            <w:r>
                              <w:rPr>
                                <w:rFonts w:asciiTheme="majorEastAsia" w:eastAsiaTheme="majorEastAsia" w:hAnsiTheme="majorEastAsia" w:hint="eastAsia"/>
                                <w:sz w:val="20"/>
                                <w:szCs w:val="20"/>
                              </w:rPr>
                              <w:t>検針員</w:t>
                            </w:r>
                            <w:r>
                              <w:rPr>
                                <w:rFonts w:asciiTheme="majorEastAsia" w:eastAsiaTheme="majorEastAsia" w:hAnsiTheme="majorEastAsia"/>
                                <w:sz w:val="20"/>
                                <w:szCs w:val="20"/>
                              </w:rPr>
                              <w:t>にも適用される制度です。業者</w:t>
                            </w:r>
                            <w:r>
                              <w:rPr>
                                <w:rFonts w:asciiTheme="majorEastAsia" w:eastAsiaTheme="majorEastAsia" w:hAnsiTheme="majorEastAsia" w:hint="eastAsia"/>
                                <w:sz w:val="20"/>
                                <w:szCs w:val="20"/>
                              </w:rPr>
                              <w:t>のダンピング入札による</w:t>
                            </w:r>
                            <w:r>
                              <w:rPr>
                                <w:rFonts w:asciiTheme="majorEastAsia" w:eastAsiaTheme="majorEastAsia" w:hAnsiTheme="majorEastAsia"/>
                                <w:sz w:val="20"/>
                                <w:szCs w:val="20"/>
                              </w:rPr>
                              <w:t>大幅な賃金低下を抑制することができます。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BFC4" id="テキスト ボックス 17" o:spid="_x0000_s1027" type="#_x0000_t202" style="position:absolute;margin-left:309.35pt;margin-top:600.4pt;width:241.2pt;height:4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" filled="f" stroked="f" strokeweight=".5pt">
                <v:textbox>
                  <w:txbxContent>
                    <w:p w:rsidR="00C842D7" w:rsidRPr="00C842D7" w:rsidRDefault="002B2905" w:rsidP="00C842D7">
                      <w:pPr>
                        <w:spacing w:line="280" w:lineRule="exact"/>
                        <w:rPr>
                          <w:rFonts w:asciiTheme="majorEastAsia" w:eastAsiaTheme="majorEastAsia" w:hAnsiTheme="majorEastAsia" w:hint="eastAsia"/>
                          <w:sz w:val="20"/>
                          <w:szCs w:val="20"/>
                        </w:rPr>
                      </w:pPr>
                      <w:r>
                        <w:rPr>
                          <w:rFonts w:asciiTheme="majorEastAsia" w:eastAsiaTheme="majorEastAsia" w:hAnsiTheme="majorEastAsia" w:hint="eastAsia"/>
                          <w:sz w:val="20"/>
                          <w:szCs w:val="20"/>
                        </w:rPr>
                        <w:t>の</w:t>
                      </w:r>
                      <w:r>
                        <w:rPr>
                          <w:rFonts w:asciiTheme="majorEastAsia" w:eastAsiaTheme="majorEastAsia" w:hAnsiTheme="majorEastAsia"/>
                          <w:sz w:val="20"/>
                          <w:szCs w:val="20"/>
                        </w:rPr>
                        <w:t>すべての水道</w:t>
                      </w:r>
                      <w:r>
                        <w:rPr>
                          <w:rFonts w:asciiTheme="majorEastAsia" w:eastAsiaTheme="majorEastAsia" w:hAnsiTheme="majorEastAsia" w:hint="eastAsia"/>
                          <w:sz w:val="20"/>
                          <w:szCs w:val="20"/>
                        </w:rPr>
                        <w:t>検針員</w:t>
                      </w:r>
                      <w:r>
                        <w:rPr>
                          <w:rFonts w:asciiTheme="majorEastAsia" w:eastAsiaTheme="majorEastAsia" w:hAnsiTheme="majorEastAsia"/>
                          <w:sz w:val="20"/>
                          <w:szCs w:val="20"/>
                        </w:rPr>
                        <w:t>にも適用される制度です。業者</w:t>
                      </w:r>
                      <w:r>
                        <w:rPr>
                          <w:rFonts w:asciiTheme="majorEastAsia" w:eastAsiaTheme="majorEastAsia" w:hAnsiTheme="majorEastAsia" w:hint="eastAsia"/>
                          <w:sz w:val="20"/>
                          <w:szCs w:val="20"/>
                        </w:rPr>
                        <w:t>のダンピング入札による</w:t>
                      </w:r>
                      <w:r>
                        <w:rPr>
                          <w:rFonts w:asciiTheme="majorEastAsia" w:eastAsiaTheme="majorEastAsia" w:hAnsiTheme="majorEastAsia"/>
                          <w:sz w:val="20"/>
                          <w:szCs w:val="20"/>
                        </w:rPr>
                        <w:t>大幅な賃金低下を抑制することができます。</w:t>
                      </w:r>
                    </w:p>
                  </w:txbxContent>
                </v:textbox>
              </v:shape>
            </w:pict>
          </mc:Fallback>
        </mc:AlternateContent>
      </w:r>
      <w:r w:rsidR="00AE1EA6">
        <w:rPr>
          <w:noProof/>
        </w:rPr>
        <mc:AlternateContent>
          <mc:Choice Requires="wps">
            <w:drawing>
              <wp:anchor distT="0" distB="0" distL="114300" distR="114300" simplePos="0" relativeHeight="251672576" behindDoc="0" locked="0" layoutInCell="1" allowOverlap="1" wp14:anchorId="567BAD7A" wp14:editId="61BAFB88">
                <wp:simplePos x="0" y="0"/>
                <wp:positionH relativeFrom="column">
                  <wp:posOffset>648393</wp:posOffset>
                </wp:positionH>
                <wp:positionV relativeFrom="paragraph">
                  <wp:posOffset>7625542</wp:posOffset>
                </wp:positionV>
                <wp:extent cx="2992582" cy="6477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92582" cy="647700"/>
                        </a:xfrm>
                        <a:prstGeom prst="rect">
                          <a:avLst/>
                        </a:prstGeom>
                        <a:noFill/>
                        <a:ln w="6350">
                          <a:noFill/>
                        </a:ln>
                        <a:effectLst/>
                      </wps:spPr>
                      <wps:txbx>
                        <w:txbxContent>
                          <w:p w:rsidR="001B00A0" w:rsidRPr="00043110" w:rsidRDefault="002B2905" w:rsidP="001B00A0">
                            <w:pPr>
                              <w:autoSpaceDE w:val="0"/>
                              <w:autoSpaceDN w:val="0"/>
                              <w:adjustRightInd w:val="0"/>
                              <w:spacing w:line="280" w:lineRule="exact"/>
                              <w:jc w:val="left"/>
                              <w:rPr>
                                <w:rFonts w:asciiTheme="majorEastAsia" w:eastAsiaTheme="majorEastAsia" w:hAnsiTheme="majorEastAsia" w:hint="eastAsia"/>
                                <w:sz w:val="20"/>
                                <w:szCs w:val="20"/>
                              </w:rPr>
                            </w:pPr>
                            <w:r>
                              <w:rPr>
                                <w:rFonts w:asciiTheme="majorEastAsia" w:eastAsiaTheme="majorEastAsia" w:hAnsiTheme="majorEastAsia" w:cs="KozGoPr6N-Medium" w:hint="eastAsia"/>
                                <w:kern w:val="0"/>
                                <w:sz w:val="20"/>
                                <w:szCs w:val="20"/>
                              </w:rPr>
                              <w:t>ちは、自治体の組合と連携して予算の確保</w:t>
                            </w:r>
                            <w:r w:rsidR="001B00A0" w:rsidRPr="00043110">
                              <w:rPr>
                                <w:rFonts w:asciiTheme="majorEastAsia" w:eastAsiaTheme="majorEastAsia" w:hAnsiTheme="majorEastAsia" w:cs="KozGoPr6N-Medium" w:hint="eastAsia"/>
                                <w:kern w:val="0"/>
                                <w:sz w:val="20"/>
                                <w:szCs w:val="20"/>
                              </w:rPr>
                              <w:t>などを自治体に求めています。</w:t>
                            </w:r>
                            <w:r>
                              <w:rPr>
                                <w:rFonts w:asciiTheme="majorEastAsia" w:eastAsiaTheme="majorEastAsia" w:hAnsiTheme="majorEastAsia" w:cs="KozGoPr6N-Medium" w:hint="eastAsia"/>
                                <w:kern w:val="0"/>
                                <w:sz w:val="20"/>
                                <w:szCs w:val="20"/>
                              </w:rPr>
                              <w:t>また、</w:t>
                            </w:r>
                            <w:r>
                              <w:rPr>
                                <w:rFonts w:asciiTheme="majorEastAsia" w:eastAsiaTheme="majorEastAsia" w:hAnsiTheme="majorEastAsia" w:cs="KozGoPr6N-Medium"/>
                                <w:kern w:val="0"/>
                                <w:sz w:val="20"/>
                                <w:szCs w:val="20"/>
                              </w:rPr>
                              <w:t>国会議員と</w:t>
                            </w:r>
                            <w:r>
                              <w:rPr>
                                <w:rFonts w:asciiTheme="majorEastAsia" w:eastAsiaTheme="majorEastAsia" w:hAnsiTheme="majorEastAsia" w:cs="KozGoPr6N-Medium" w:hint="eastAsia"/>
                                <w:kern w:val="0"/>
                                <w:sz w:val="20"/>
                                <w:szCs w:val="20"/>
                              </w:rPr>
                              <w:t>連携し</w:t>
                            </w:r>
                            <w:r>
                              <w:rPr>
                                <w:rFonts w:asciiTheme="majorEastAsia" w:eastAsiaTheme="majorEastAsia" w:hAnsiTheme="majorEastAsia" w:cs="KozGoPr6N-Medium"/>
                                <w:kern w:val="0"/>
                                <w:sz w:val="20"/>
                                <w:szCs w:val="20"/>
                              </w:rPr>
                              <w:t>厚労省に</w:t>
                            </w:r>
                            <w:r>
                              <w:rPr>
                                <w:rFonts w:asciiTheme="majorEastAsia" w:eastAsiaTheme="majorEastAsia" w:hAnsiTheme="majorEastAsia" w:cs="KozGoPr6N-Medium" w:hint="eastAsia"/>
                                <w:kern w:val="0"/>
                                <w:sz w:val="20"/>
                                <w:szCs w:val="20"/>
                              </w:rPr>
                              <w:t>直接</w:t>
                            </w:r>
                            <w:r>
                              <w:rPr>
                                <w:rFonts w:asciiTheme="majorEastAsia" w:eastAsiaTheme="majorEastAsia" w:hAnsiTheme="majorEastAsia" w:cs="KozGoPr6N-Medium"/>
                                <w:kern w:val="0"/>
                                <w:sz w:val="20"/>
                                <w:szCs w:val="20"/>
                              </w:rPr>
                              <w:t>要請</w:t>
                            </w:r>
                            <w:r>
                              <w:rPr>
                                <w:rFonts w:asciiTheme="majorEastAsia" w:eastAsiaTheme="majorEastAsia" w:hAnsiTheme="majorEastAsia" w:cs="KozGoPr6N-Medium" w:hint="eastAsia"/>
                                <w:kern w:val="0"/>
                                <w:sz w:val="20"/>
                                <w:szCs w:val="20"/>
                              </w:rPr>
                              <w:t>する</w:t>
                            </w:r>
                            <w:r>
                              <w:rPr>
                                <w:rFonts w:asciiTheme="majorEastAsia" w:eastAsiaTheme="majorEastAsia" w:hAnsiTheme="majorEastAsia" w:cs="KozGoPr6N-Medium"/>
                                <w:kern w:val="0"/>
                                <w:sz w:val="20"/>
                                <w:szCs w:val="20"/>
                              </w:rPr>
                              <w:t>取り組み</w:t>
                            </w:r>
                            <w:r>
                              <w:rPr>
                                <w:rFonts w:asciiTheme="majorEastAsia" w:eastAsiaTheme="majorEastAsia" w:hAnsiTheme="majorEastAsia" w:cs="KozGoPr6N-Medium" w:hint="eastAsia"/>
                                <w:kern w:val="0"/>
                                <w:sz w:val="20"/>
                                <w:szCs w:val="20"/>
                              </w:rPr>
                              <w:t>を行っています。</w:t>
                            </w:r>
                          </w:p>
                          <w:p w:rsidR="001B00A0" w:rsidRPr="001B00A0" w:rsidRDefault="001B00A0" w:rsidP="001B00A0">
                            <w:pPr>
                              <w:spacing w:line="280" w:lineRule="exac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AD7A" id="テキスト ボックス 14" o:spid="_x0000_s1028" type="#_x0000_t202" style="position:absolute;margin-left:51.05pt;margin-top:600.45pt;width:235.6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" filled="f" stroked="f" strokeweight=".5pt">
                <v:textbox>
                  <w:txbxContent>
                    <w:p w:rsidR="001B00A0" w:rsidRPr="00043110" w:rsidRDefault="002B2905" w:rsidP="001B00A0">
                      <w:pPr>
                        <w:autoSpaceDE w:val="0"/>
                        <w:autoSpaceDN w:val="0"/>
                        <w:adjustRightInd w:val="0"/>
                        <w:spacing w:line="280" w:lineRule="exact"/>
                        <w:jc w:val="left"/>
                        <w:rPr>
                          <w:rFonts w:asciiTheme="majorEastAsia" w:eastAsiaTheme="majorEastAsia" w:hAnsiTheme="majorEastAsia" w:hint="eastAsia"/>
                          <w:sz w:val="20"/>
                          <w:szCs w:val="20"/>
                        </w:rPr>
                      </w:pPr>
                      <w:r>
                        <w:rPr>
                          <w:rFonts w:asciiTheme="majorEastAsia" w:eastAsiaTheme="majorEastAsia" w:hAnsiTheme="majorEastAsia" w:cs="KozGoPr6N-Medium" w:hint="eastAsia"/>
                          <w:kern w:val="0"/>
                          <w:sz w:val="20"/>
                          <w:szCs w:val="20"/>
                        </w:rPr>
                        <w:t>ちは、自治体の組合と連携して予算の確保</w:t>
                      </w:r>
                      <w:r w:rsidR="001B00A0" w:rsidRPr="00043110">
                        <w:rPr>
                          <w:rFonts w:asciiTheme="majorEastAsia" w:eastAsiaTheme="majorEastAsia" w:hAnsiTheme="majorEastAsia" w:cs="KozGoPr6N-Medium" w:hint="eastAsia"/>
                          <w:kern w:val="0"/>
                          <w:sz w:val="20"/>
                          <w:szCs w:val="20"/>
                        </w:rPr>
                        <w:t>などを自治体に求めています。</w:t>
                      </w:r>
                      <w:r>
                        <w:rPr>
                          <w:rFonts w:asciiTheme="majorEastAsia" w:eastAsiaTheme="majorEastAsia" w:hAnsiTheme="majorEastAsia" w:cs="KozGoPr6N-Medium" w:hint="eastAsia"/>
                          <w:kern w:val="0"/>
                          <w:sz w:val="20"/>
                          <w:szCs w:val="20"/>
                        </w:rPr>
                        <w:t>また、</w:t>
                      </w:r>
                      <w:r>
                        <w:rPr>
                          <w:rFonts w:asciiTheme="majorEastAsia" w:eastAsiaTheme="majorEastAsia" w:hAnsiTheme="majorEastAsia" w:cs="KozGoPr6N-Medium"/>
                          <w:kern w:val="0"/>
                          <w:sz w:val="20"/>
                          <w:szCs w:val="20"/>
                        </w:rPr>
                        <w:t>国会議員と</w:t>
                      </w:r>
                      <w:r>
                        <w:rPr>
                          <w:rFonts w:asciiTheme="majorEastAsia" w:eastAsiaTheme="majorEastAsia" w:hAnsiTheme="majorEastAsia" w:cs="KozGoPr6N-Medium" w:hint="eastAsia"/>
                          <w:kern w:val="0"/>
                          <w:sz w:val="20"/>
                          <w:szCs w:val="20"/>
                        </w:rPr>
                        <w:t>連携し</w:t>
                      </w:r>
                      <w:r>
                        <w:rPr>
                          <w:rFonts w:asciiTheme="majorEastAsia" w:eastAsiaTheme="majorEastAsia" w:hAnsiTheme="majorEastAsia" w:cs="KozGoPr6N-Medium"/>
                          <w:kern w:val="0"/>
                          <w:sz w:val="20"/>
                          <w:szCs w:val="20"/>
                        </w:rPr>
                        <w:t>厚労省に</w:t>
                      </w:r>
                      <w:r>
                        <w:rPr>
                          <w:rFonts w:asciiTheme="majorEastAsia" w:eastAsiaTheme="majorEastAsia" w:hAnsiTheme="majorEastAsia" w:cs="KozGoPr6N-Medium" w:hint="eastAsia"/>
                          <w:kern w:val="0"/>
                          <w:sz w:val="20"/>
                          <w:szCs w:val="20"/>
                        </w:rPr>
                        <w:t>直接</w:t>
                      </w:r>
                      <w:r>
                        <w:rPr>
                          <w:rFonts w:asciiTheme="majorEastAsia" w:eastAsiaTheme="majorEastAsia" w:hAnsiTheme="majorEastAsia" w:cs="KozGoPr6N-Medium"/>
                          <w:kern w:val="0"/>
                          <w:sz w:val="20"/>
                          <w:szCs w:val="20"/>
                        </w:rPr>
                        <w:t>要請</w:t>
                      </w:r>
                      <w:r>
                        <w:rPr>
                          <w:rFonts w:asciiTheme="majorEastAsia" w:eastAsiaTheme="majorEastAsia" w:hAnsiTheme="majorEastAsia" w:cs="KozGoPr6N-Medium" w:hint="eastAsia"/>
                          <w:kern w:val="0"/>
                          <w:sz w:val="20"/>
                          <w:szCs w:val="20"/>
                        </w:rPr>
                        <w:t>する</w:t>
                      </w:r>
                      <w:r>
                        <w:rPr>
                          <w:rFonts w:asciiTheme="majorEastAsia" w:eastAsiaTheme="majorEastAsia" w:hAnsiTheme="majorEastAsia" w:cs="KozGoPr6N-Medium"/>
                          <w:kern w:val="0"/>
                          <w:sz w:val="20"/>
                          <w:szCs w:val="20"/>
                        </w:rPr>
                        <w:t>取り組み</w:t>
                      </w:r>
                      <w:r>
                        <w:rPr>
                          <w:rFonts w:asciiTheme="majorEastAsia" w:eastAsiaTheme="majorEastAsia" w:hAnsiTheme="majorEastAsia" w:cs="KozGoPr6N-Medium" w:hint="eastAsia"/>
                          <w:kern w:val="0"/>
                          <w:sz w:val="20"/>
                          <w:szCs w:val="20"/>
                        </w:rPr>
                        <w:t>を行っています。</w:t>
                      </w:r>
                    </w:p>
                    <w:p w:rsidR="001B00A0" w:rsidRPr="001B00A0" w:rsidRDefault="001B00A0" w:rsidP="001B00A0">
                      <w:pPr>
                        <w:spacing w:line="280" w:lineRule="exact"/>
                        <w:rPr>
                          <w:rFonts w:asciiTheme="majorEastAsia" w:eastAsiaTheme="majorEastAsia" w:hAnsiTheme="majorEastAsia"/>
                          <w:sz w:val="20"/>
                          <w:szCs w:val="20"/>
                        </w:rPr>
                      </w:pPr>
                    </w:p>
                  </w:txbxContent>
                </v:textbox>
              </v:shape>
            </w:pict>
          </mc:Fallback>
        </mc:AlternateContent>
      </w:r>
      <w:r w:rsidR="00FF79A3">
        <w:rPr>
          <w:noProof/>
        </w:rPr>
        <w:drawing>
          <wp:anchor distT="0" distB="0" distL="114300" distR="114300" simplePos="0" relativeHeight="251668480" behindDoc="0" locked="0" layoutInCell="1" allowOverlap="1">
            <wp:simplePos x="0" y="0"/>
            <wp:positionH relativeFrom="column">
              <wp:posOffset>729152</wp:posOffset>
            </wp:positionH>
            <wp:positionV relativeFrom="paragraph">
              <wp:posOffset>6461125</wp:posOffset>
            </wp:positionV>
            <wp:extent cx="1587731" cy="1058487"/>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731" cy="1058487"/>
                    </a:xfrm>
                    <a:prstGeom prst="rect">
                      <a:avLst/>
                    </a:prstGeom>
                  </pic:spPr>
                </pic:pic>
              </a:graphicData>
            </a:graphic>
            <wp14:sizeRelH relativeFrom="page">
              <wp14:pctWidth>0</wp14:pctWidth>
            </wp14:sizeRelH>
            <wp14:sizeRelV relativeFrom="page">
              <wp14:pctHeight>0</wp14:pctHeight>
            </wp14:sizeRelV>
          </wp:anchor>
        </w:drawing>
      </w:r>
      <w:r w:rsidR="006724A2">
        <w:rPr>
          <w:noProof/>
        </w:rPr>
        <w:drawing>
          <wp:anchor distT="0" distB="0" distL="114300" distR="114300" simplePos="0" relativeHeight="251659264" behindDoc="0" locked="0" layoutInCell="1" allowOverlap="1">
            <wp:simplePos x="0" y="0"/>
            <wp:positionH relativeFrom="column">
              <wp:posOffset>714375</wp:posOffset>
            </wp:positionH>
            <wp:positionV relativeFrom="paragraph">
              <wp:posOffset>3684905</wp:posOffset>
            </wp:positionV>
            <wp:extent cx="1577340" cy="1051560"/>
            <wp:effectExtent l="0" t="0" r="381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340" cy="1051560"/>
                    </a:xfrm>
                    <a:prstGeom prst="rect">
                      <a:avLst/>
                    </a:prstGeom>
                  </pic:spPr>
                </pic:pic>
              </a:graphicData>
            </a:graphic>
            <wp14:sizeRelH relativeFrom="page">
              <wp14:pctWidth>0</wp14:pctWidth>
            </wp14:sizeRelH>
            <wp14:sizeRelV relativeFrom="page">
              <wp14:pctHeight>0</wp14:pctHeight>
            </wp14:sizeRelV>
          </wp:anchor>
        </w:drawing>
      </w:r>
      <w:r w:rsidR="006724A2">
        <w:rPr>
          <w:noProof/>
        </w:rPr>
        <w:drawing>
          <wp:anchor distT="0" distB="0" distL="114300" distR="114300" simplePos="0" relativeHeight="251663360" behindDoc="0" locked="0" layoutInCell="1" allowOverlap="1">
            <wp:simplePos x="0" y="0"/>
            <wp:positionH relativeFrom="column">
              <wp:posOffset>3934460</wp:posOffset>
            </wp:positionH>
            <wp:positionV relativeFrom="paragraph">
              <wp:posOffset>3657600</wp:posOffset>
            </wp:positionV>
            <wp:extent cx="1605280" cy="10699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5280" cy="1069975"/>
                    </a:xfrm>
                    <a:prstGeom prst="rect">
                      <a:avLst/>
                    </a:prstGeom>
                  </pic:spPr>
                </pic:pic>
              </a:graphicData>
            </a:graphic>
            <wp14:sizeRelH relativeFrom="page">
              <wp14:pctWidth>0</wp14:pctWidth>
            </wp14:sizeRelH>
            <wp14:sizeRelV relativeFrom="page">
              <wp14:pctHeight>0</wp14:pctHeight>
            </wp14:sizeRelV>
          </wp:anchor>
        </w:drawing>
      </w:r>
      <w:r w:rsidR="00FD0067">
        <w:rPr>
          <w:noProof/>
        </w:rPr>
        <w:drawing>
          <wp:inline distT="0" distB="0" distL="0" distR="0">
            <wp:extent cx="7559040" cy="10692384"/>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_u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Start w:id="0" w:name="_GoBack"/>
      <w:bookmarkEnd w:id="0"/>
      <w:r w:rsidR="00C842D7">
        <w:rPr>
          <w:noProof/>
        </w:rPr>
        <mc:AlternateContent>
          <mc:Choice Requires="wps">
            <w:drawing>
              <wp:anchor distT="45720" distB="45720" distL="114300" distR="114300" simplePos="0" relativeHeight="251679744" behindDoc="0" locked="0" layoutInCell="1" allowOverlap="1">
                <wp:simplePos x="0" y="0"/>
                <wp:positionH relativeFrom="margin">
                  <wp:posOffset>4145280</wp:posOffset>
                </wp:positionH>
                <wp:positionV relativeFrom="paragraph">
                  <wp:posOffset>9227820</wp:posOffset>
                </wp:positionV>
                <wp:extent cx="2787650" cy="102108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021080"/>
                        </a:xfrm>
                        <a:prstGeom prst="rect">
                          <a:avLst/>
                        </a:prstGeom>
                        <a:noFill/>
                        <a:ln w="9525">
                          <a:noFill/>
                          <a:miter lim="800000"/>
                          <a:headEnd/>
                          <a:tailEnd/>
                        </a:ln>
                      </wps:spPr>
                      <wps:txbx>
                        <w:txbxContent>
                          <w:p w:rsidR="00C842D7" w:rsidRDefault="00C84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6.4pt;margin-top:726.6pt;width:219.5pt;height:80.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" filled="f" stroked="f">
                <v:textbox>
                  <w:txbxContent>
                    <w:p w:rsidR="00C842D7" w:rsidRDefault="00C842D7"/>
                  </w:txbxContent>
                </v:textbox>
                <w10:wrap type="square" anchorx="margin"/>
              </v:shape>
            </w:pict>
          </mc:Fallback>
        </mc:AlternateContent>
      </w:r>
      <w:r w:rsidR="00C842D7">
        <w:rPr>
          <w:noProof/>
        </w:rPr>
        <mc:AlternateContent>
          <mc:Choice Requires="wps">
            <w:drawing>
              <wp:anchor distT="45720" distB="45720" distL="114300" distR="114300" simplePos="0" relativeHeight="251670528" behindDoc="0" locked="0" layoutInCell="1" allowOverlap="1" wp14:anchorId="65C643A1" wp14:editId="021D64F7">
                <wp:simplePos x="0" y="0"/>
                <wp:positionH relativeFrom="column">
                  <wp:posOffset>2293620</wp:posOffset>
                </wp:positionH>
                <wp:positionV relativeFrom="paragraph">
                  <wp:posOffset>6377940</wp:posOffset>
                </wp:positionV>
                <wp:extent cx="1362710" cy="139446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394460"/>
                        </a:xfrm>
                        <a:prstGeom prst="rect">
                          <a:avLst/>
                        </a:prstGeom>
                        <a:noFill/>
                        <a:ln w="9525">
                          <a:noFill/>
                          <a:miter lim="800000"/>
                          <a:headEnd/>
                          <a:tailEnd/>
                        </a:ln>
                      </wps:spPr>
                      <wps:txbx>
                        <w:txbxContent>
                          <w:p w:rsidR="001B00A0" w:rsidRPr="00AE1EA6" w:rsidRDefault="001B00A0" w:rsidP="00AE1EA6">
                            <w:pPr>
                              <w:autoSpaceDE w:val="0"/>
                              <w:autoSpaceDN w:val="0"/>
                              <w:adjustRightInd w:val="0"/>
                              <w:spacing w:line="280" w:lineRule="exact"/>
                              <w:jc w:val="left"/>
                              <w:rPr>
                                <w:rFonts w:asciiTheme="majorEastAsia" w:eastAsiaTheme="majorEastAsia" w:hAnsiTheme="majorEastAsia" w:cs="KozGoPr6N-Medium" w:hint="eastAsia"/>
                                <w:kern w:val="0"/>
                                <w:sz w:val="20"/>
                                <w:szCs w:val="20"/>
                              </w:rPr>
                            </w:pPr>
                            <w:r w:rsidRPr="00043110">
                              <w:rPr>
                                <w:rFonts w:asciiTheme="majorEastAsia" w:eastAsiaTheme="majorEastAsia" w:hAnsiTheme="majorEastAsia" w:cs="KozGoPr6N-Medium" w:hint="eastAsia"/>
                                <w:kern w:val="0"/>
                                <w:sz w:val="20"/>
                                <w:szCs w:val="20"/>
                              </w:rPr>
                              <w:t>委託職場や指定管理職場で働く私たちの雇用</w:t>
                            </w:r>
                            <w:r w:rsidR="00AE1EA6">
                              <w:rPr>
                                <w:rFonts w:asciiTheme="majorEastAsia" w:eastAsiaTheme="majorEastAsia" w:hAnsiTheme="majorEastAsia" w:cs="KozGoPr6N-Medium" w:hint="eastAsia"/>
                                <w:kern w:val="0"/>
                                <w:sz w:val="20"/>
                                <w:szCs w:val="20"/>
                              </w:rPr>
                              <w:t>や</w:t>
                            </w:r>
                            <w:r w:rsidR="00AE1EA6">
                              <w:rPr>
                                <w:rFonts w:asciiTheme="majorEastAsia" w:eastAsiaTheme="majorEastAsia" w:hAnsiTheme="majorEastAsia" w:cs="KozGoPr6N-Medium"/>
                                <w:kern w:val="0"/>
                                <w:sz w:val="20"/>
                                <w:szCs w:val="20"/>
                              </w:rPr>
                              <w:t>労働条件は</w:t>
                            </w:r>
                            <w:r w:rsidRPr="00043110">
                              <w:rPr>
                                <w:rFonts w:asciiTheme="majorEastAsia" w:eastAsiaTheme="majorEastAsia" w:hAnsiTheme="majorEastAsia" w:cs="KozGoPr6N-Medium" w:hint="eastAsia"/>
                                <w:kern w:val="0"/>
                                <w:sz w:val="20"/>
                                <w:szCs w:val="20"/>
                              </w:rPr>
                              <w:t>、</w:t>
                            </w:r>
                            <w:r w:rsidR="00AE1EA6">
                              <w:rPr>
                                <w:rFonts w:asciiTheme="majorEastAsia" w:eastAsiaTheme="majorEastAsia" w:hAnsiTheme="majorEastAsia" w:cs="KozGoPr6N-Medium" w:hint="eastAsia"/>
                                <w:kern w:val="0"/>
                                <w:sz w:val="20"/>
                                <w:szCs w:val="20"/>
                              </w:rPr>
                              <w:t>委託や指定管理元</w:t>
                            </w:r>
                            <w:r w:rsidR="00AE1EA6">
                              <w:rPr>
                                <w:rFonts w:asciiTheme="majorEastAsia" w:eastAsiaTheme="majorEastAsia" w:hAnsiTheme="majorEastAsia" w:cs="KozGoPr6N-Medium"/>
                                <w:kern w:val="0"/>
                                <w:sz w:val="20"/>
                                <w:szCs w:val="20"/>
                              </w:rPr>
                              <w:t>の</w:t>
                            </w:r>
                            <w:r w:rsidRPr="00043110">
                              <w:rPr>
                                <w:rFonts w:asciiTheme="majorEastAsia" w:eastAsiaTheme="majorEastAsia" w:hAnsiTheme="majorEastAsia" w:cs="KozGoPr6N-Medium" w:hint="eastAsia"/>
                                <w:kern w:val="0"/>
                                <w:sz w:val="20"/>
                                <w:szCs w:val="20"/>
                              </w:rPr>
                              <w:t>自治体</w:t>
                            </w:r>
                            <w:r w:rsidR="002B2905">
                              <w:rPr>
                                <w:rFonts w:asciiTheme="majorEastAsia" w:eastAsiaTheme="majorEastAsia" w:hAnsiTheme="majorEastAsia" w:cs="KozGoPr6N-Medium" w:hint="eastAsia"/>
                                <w:kern w:val="0"/>
                                <w:sz w:val="20"/>
                                <w:szCs w:val="20"/>
                              </w:rPr>
                              <w:t>や関連する法律や規定が</w:t>
                            </w:r>
                            <w:r w:rsidR="002B2905">
                              <w:rPr>
                                <w:rFonts w:asciiTheme="majorEastAsia" w:eastAsiaTheme="majorEastAsia" w:hAnsiTheme="majorEastAsia" w:cs="KozGoPr6N-Medium"/>
                                <w:kern w:val="0"/>
                                <w:sz w:val="20"/>
                                <w:szCs w:val="20"/>
                              </w:rPr>
                              <w:t>大きく</w:t>
                            </w:r>
                            <w:r w:rsidR="002B2905">
                              <w:rPr>
                                <w:rFonts w:asciiTheme="majorEastAsia" w:eastAsiaTheme="majorEastAsia" w:hAnsiTheme="majorEastAsia" w:cs="KozGoPr6N-Medium" w:hint="eastAsia"/>
                                <w:kern w:val="0"/>
                                <w:sz w:val="20"/>
                                <w:szCs w:val="20"/>
                              </w:rPr>
                              <w:t>関与しています。私</w:t>
                            </w:r>
                            <w:r w:rsidR="002B2905">
                              <w:rPr>
                                <w:rFonts w:asciiTheme="majorEastAsia" w:eastAsiaTheme="majorEastAsia" w:hAnsiTheme="majorEastAsia" w:cs="KozGoPr6N-Medium"/>
                                <w:kern w:val="0"/>
                                <w:sz w:val="20"/>
                                <w:szCs w:val="20"/>
                              </w:rPr>
                              <w:t>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643A1" id="_x0000_s1030" type="#_x0000_t202" style="position:absolute;margin-left:180.6pt;margin-top:502.2pt;width:107.3pt;height:109.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" filled="f" stroked="f">
                <v:textbox>
                  <w:txbxContent>
                    <w:p w:rsidR="001B00A0" w:rsidRPr="00AE1EA6" w:rsidRDefault="001B00A0" w:rsidP="00AE1EA6">
                      <w:pPr>
                        <w:autoSpaceDE w:val="0"/>
                        <w:autoSpaceDN w:val="0"/>
                        <w:adjustRightInd w:val="0"/>
                        <w:spacing w:line="280" w:lineRule="exact"/>
                        <w:jc w:val="left"/>
                        <w:rPr>
                          <w:rFonts w:asciiTheme="majorEastAsia" w:eastAsiaTheme="majorEastAsia" w:hAnsiTheme="majorEastAsia" w:cs="KozGoPr6N-Medium" w:hint="eastAsia"/>
                          <w:kern w:val="0"/>
                          <w:sz w:val="20"/>
                          <w:szCs w:val="20"/>
                        </w:rPr>
                      </w:pPr>
                      <w:r w:rsidRPr="00043110">
                        <w:rPr>
                          <w:rFonts w:asciiTheme="majorEastAsia" w:eastAsiaTheme="majorEastAsia" w:hAnsiTheme="majorEastAsia" w:cs="KozGoPr6N-Medium" w:hint="eastAsia"/>
                          <w:kern w:val="0"/>
                          <w:sz w:val="20"/>
                          <w:szCs w:val="20"/>
                        </w:rPr>
                        <w:t>委託職場や指定管理職場で働く私たちの雇用</w:t>
                      </w:r>
                      <w:r w:rsidR="00AE1EA6">
                        <w:rPr>
                          <w:rFonts w:asciiTheme="majorEastAsia" w:eastAsiaTheme="majorEastAsia" w:hAnsiTheme="majorEastAsia" w:cs="KozGoPr6N-Medium" w:hint="eastAsia"/>
                          <w:kern w:val="0"/>
                          <w:sz w:val="20"/>
                          <w:szCs w:val="20"/>
                        </w:rPr>
                        <w:t>や</w:t>
                      </w:r>
                      <w:r w:rsidR="00AE1EA6">
                        <w:rPr>
                          <w:rFonts w:asciiTheme="majorEastAsia" w:eastAsiaTheme="majorEastAsia" w:hAnsiTheme="majorEastAsia" w:cs="KozGoPr6N-Medium"/>
                          <w:kern w:val="0"/>
                          <w:sz w:val="20"/>
                          <w:szCs w:val="20"/>
                        </w:rPr>
                        <w:t>労働条件は</w:t>
                      </w:r>
                      <w:r w:rsidRPr="00043110">
                        <w:rPr>
                          <w:rFonts w:asciiTheme="majorEastAsia" w:eastAsiaTheme="majorEastAsia" w:hAnsiTheme="majorEastAsia" w:cs="KozGoPr6N-Medium" w:hint="eastAsia"/>
                          <w:kern w:val="0"/>
                          <w:sz w:val="20"/>
                          <w:szCs w:val="20"/>
                        </w:rPr>
                        <w:t>、</w:t>
                      </w:r>
                      <w:r w:rsidR="00AE1EA6">
                        <w:rPr>
                          <w:rFonts w:asciiTheme="majorEastAsia" w:eastAsiaTheme="majorEastAsia" w:hAnsiTheme="majorEastAsia" w:cs="KozGoPr6N-Medium" w:hint="eastAsia"/>
                          <w:kern w:val="0"/>
                          <w:sz w:val="20"/>
                          <w:szCs w:val="20"/>
                        </w:rPr>
                        <w:t>委託や指定管理元</w:t>
                      </w:r>
                      <w:r w:rsidR="00AE1EA6">
                        <w:rPr>
                          <w:rFonts w:asciiTheme="majorEastAsia" w:eastAsiaTheme="majorEastAsia" w:hAnsiTheme="majorEastAsia" w:cs="KozGoPr6N-Medium"/>
                          <w:kern w:val="0"/>
                          <w:sz w:val="20"/>
                          <w:szCs w:val="20"/>
                        </w:rPr>
                        <w:t>の</w:t>
                      </w:r>
                      <w:r w:rsidRPr="00043110">
                        <w:rPr>
                          <w:rFonts w:asciiTheme="majorEastAsia" w:eastAsiaTheme="majorEastAsia" w:hAnsiTheme="majorEastAsia" w:cs="KozGoPr6N-Medium" w:hint="eastAsia"/>
                          <w:kern w:val="0"/>
                          <w:sz w:val="20"/>
                          <w:szCs w:val="20"/>
                        </w:rPr>
                        <w:t>自治体</w:t>
                      </w:r>
                      <w:r w:rsidR="002B2905">
                        <w:rPr>
                          <w:rFonts w:asciiTheme="majorEastAsia" w:eastAsiaTheme="majorEastAsia" w:hAnsiTheme="majorEastAsia" w:cs="KozGoPr6N-Medium" w:hint="eastAsia"/>
                          <w:kern w:val="0"/>
                          <w:sz w:val="20"/>
                          <w:szCs w:val="20"/>
                        </w:rPr>
                        <w:t>や関連する法律や規定が</w:t>
                      </w:r>
                      <w:r w:rsidR="002B2905">
                        <w:rPr>
                          <w:rFonts w:asciiTheme="majorEastAsia" w:eastAsiaTheme="majorEastAsia" w:hAnsiTheme="majorEastAsia" w:cs="KozGoPr6N-Medium"/>
                          <w:kern w:val="0"/>
                          <w:sz w:val="20"/>
                          <w:szCs w:val="20"/>
                        </w:rPr>
                        <w:t>大きく</w:t>
                      </w:r>
                      <w:r w:rsidR="002B2905">
                        <w:rPr>
                          <w:rFonts w:asciiTheme="majorEastAsia" w:eastAsiaTheme="majorEastAsia" w:hAnsiTheme="majorEastAsia" w:cs="KozGoPr6N-Medium" w:hint="eastAsia"/>
                          <w:kern w:val="0"/>
                          <w:sz w:val="20"/>
                          <w:szCs w:val="20"/>
                        </w:rPr>
                        <w:t>関与しています。私</w:t>
                      </w:r>
                      <w:r w:rsidR="002B2905">
                        <w:rPr>
                          <w:rFonts w:asciiTheme="majorEastAsia" w:eastAsiaTheme="majorEastAsia" w:hAnsiTheme="majorEastAsia" w:cs="KozGoPr6N-Medium"/>
                          <w:kern w:val="0"/>
                          <w:sz w:val="20"/>
                          <w:szCs w:val="20"/>
                        </w:rPr>
                        <w:t>た</w:t>
                      </w:r>
                    </w:p>
                  </w:txbxContent>
                </v:textbox>
                <w10:wrap type="square"/>
              </v:shape>
            </w:pict>
          </mc:Fallback>
        </mc:AlternateContent>
      </w:r>
      <w:r w:rsidR="00E16295">
        <w:rPr>
          <w:noProof/>
        </w:rPr>
        <mc:AlternateContent>
          <mc:Choice Requires="wps">
            <w:drawing>
              <wp:anchor distT="0" distB="0" distL="114300" distR="114300" simplePos="0" relativeHeight="251667456" behindDoc="0" locked="0" layoutInCell="1" allowOverlap="1" wp14:anchorId="332E41C6" wp14:editId="109E083F">
                <wp:simplePos x="0" y="0"/>
                <wp:positionH relativeFrom="column">
                  <wp:posOffset>3962400</wp:posOffset>
                </wp:positionH>
                <wp:positionV relativeFrom="paragraph">
                  <wp:posOffset>4792980</wp:posOffset>
                </wp:positionV>
                <wp:extent cx="2948940" cy="647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48940" cy="647700"/>
                        </a:xfrm>
                        <a:prstGeom prst="rect">
                          <a:avLst/>
                        </a:prstGeom>
                        <a:noFill/>
                        <a:ln w="6350">
                          <a:noFill/>
                        </a:ln>
                        <a:effectLst/>
                      </wps:spPr>
                      <wps:txbx>
                        <w:txbxContent>
                          <w:p w:rsidR="00E16295" w:rsidRPr="00E16295" w:rsidRDefault="00E16295" w:rsidP="00E16295">
                            <w:pPr>
                              <w:spacing w:line="280" w:lineRule="exact"/>
                              <w:rPr>
                                <w:rFonts w:asciiTheme="majorEastAsia" w:eastAsiaTheme="majorEastAsia" w:hAnsiTheme="majorEastAsia"/>
                                <w:spacing w:val="-20"/>
                                <w:sz w:val="20"/>
                                <w:szCs w:val="20"/>
                              </w:rPr>
                            </w:pPr>
                            <w:r w:rsidRPr="00E16295">
                              <w:rPr>
                                <w:rFonts w:asciiTheme="majorEastAsia" w:eastAsiaTheme="majorEastAsia" w:hAnsiTheme="majorEastAsia" w:hint="eastAsia"/>
                                <w:sz w:val="20"/>
                                <w:szCs w:val="20"/>
                              </w:rPr>
                              <w:t>集まっています。環境衛生、福祉・保健医療、公の施設管理、庁舎清掃、社協など、多様な職場で働く約４万５千人の仲間が参加しています。</w:t>
                            </w:r>
                          </w:p>
                          <w:p w:rsidR="00DC6759" w:rsidRPr="00E16295" w:rsidRDefault="00DC6759" w:rsidP="00DC6759">
                            <w:pPr>
                              <w:spacing w:line="280" w:lineRule="exac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41C6" id="テキスト ボックス 11" o:spid="_x0000_s1031" type="#_x0000_t202" style="position:absolute;margin-left:312pt;margin-top:377.4pt;width:232.2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" filled="f" stroked="f" strokeweight=".5pt">
                <v:textbox>
                  <w:txbxContent>
                    <w:p w:rsidR="00E16295" w:rsidRPr="00E16295" w:rsidRDefault="00E16295" w:rsidP="00E16295">
                      <w:pPr>
                        <w:spacing w:line="280" w:lineRule="exact"/>
                        <w:rPr>
                          <w:rFonts w:asciiTheme="majorEastAsia" w:eastAsiaTheme="majorEastAsia" w:hAnsiTheme="majorEastAsia" w:hint="eastAsia"/>
                          <w:spacing w:val="-20"/>
                          <w:sz w:val="20"/>
                          <w:szCs w:val="20"/>
                        </w:rPr>
                      </w:pPr>
                      <w:r w:rsidRPr="00E16295">
                        <w:rPr>
                          <w:rFonts w:asciiTheme="majorEastAsia" w:eastAsiaTheme="majorEastAsia" w:hAnsiTheme="majorEastAsia" w:hint="eastAsia"/>
                          <w:sz w:val="20"/>
                          <w:szCs w:val="20"/>
                        </w:rPr>
                        <w:t>集まっています。環境衛生、福祉・保健医療、公の施設管理、庁舎清掃、社協など、多様な職場で働く約４万５千人の仲間が参加しています。</w:t>
                      </w:r>
                    </w:p>
                    <w:p w:rsidR="00DC6759" w:rsidRPr="00E16295" w:rsidRDefault="00DC6759" w:rsidP="00DC6759">
                      <w:pPr>
                        <w:spacing w:line="280" w:lineRule="exact"/>
                        <w:rPr>
                          <w:rFonts w:asciiTheme="majorEastAsia" w:eastAsiaTheme="majorEastAsia" w:hAnsiTheme="majorEastAsia"/>
                          <w:sz w:val="20"/>
                          <w:szCs w:val="20"/>
                        </w:rPr>
                      </w:pPr>
                    </w:p>
                  </w:txbxContent>
                </v:textbox>
              </v:shape>
            </w:pict>
          </mc:Fallback>
        </mc:AlternateContent>
      </w:r>
      <w:r w:rsidR="00E16295">
        <w:rPr>
          <w:noProof/>
        </w:rPr>
        <mc:AlternateContent>
          <mc:Choice Requires="wps">
            <w:drawing>
              <wp:anchor distT="45720" distB="45720" distL="114300" distR="114300" simplePos="0" relativeHeight="251665408" behindDoc="0" locked="0" layoutInCell="1" allowOverlap="1" wp14:anchorId="5348A6EC" wp14:editId="253881D4">
                <wp:simplePos x="0" y="0"/>
                <wp:positionH relativeFrom="column">
                  <wp:posOffset>5570220</wp:posOffset>
                </wp:positionH>
                <wp:positionV relativeFrom="paragraph">
                  <wp:posOffset>3535680</wp:posOffset>
                </wp:positionV>
                <wp:extent cx="1362710" cy="137160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371600"/>
                        </a:xfrm>
                        <a:prstGeom prst="rect">
                          <a:avLst/>
                        </a:prstGeom>
                        <a:noFill/>
                        <a:ln w="9525">
                          <a:noFill/>
                          <a:miter lim="800000"/>
                          <a:headEnd/>
                          <a:tailEnd/>
                        </a:ln>
                      </wps:spPr>
                      <wps:txbx>
                        <w:txbxContent>
                          <w:p w:rsidR="00E16295" w:rsidRPr="00E16295" w:rsidRDefault="00E16295" w:rsidP="00E16295">
                            <w:pPr>
                              <w:spacing w:line="280" w:lineRule="exact"/>
                              <w:rPr>
                                <w:rFonts w:asciiTheme="majorEastAsia" w:eastAsiaTheme="majorEastAsia" w:hAnsiTheme="majorEastAsia"/>
                                <w:sz w:val="20"/>
                                <w:szCs w:val="20"/>
                              </w:rPr>
                            </w:pPr>
                            <w:r w:rsidRPr="00E16295">
                              <w:rPr>
                                <w:rFonts w:asciiTheme="majorEastAsia" w:eastAsiaTheme="majorEastAsia" w:hAnsiTheme="majorEastAsia" w:hint="eastAsia"/>
                                <w:sz w:val="20"/>
                                <w:szCs w:val="20"/>
                              </w:rPr>
                              <w:t>自治労公共サービス民間労働組合評議会（公民評）は、自治体関連団体や指定管理者などを中心に、地域公共サービス担う事業所の民間労組が</w:t>
                            </w:r>
                          </w:p>
                          <w:p w:rsidR="00DC6759" w:rsidRPr="00DC6759" w:rsidRDefault="00DC6759" w:rsidP="00DC6759">
                            <w:pPr>
                              <w:rPr>
                                <w:rFonts w:asciiTheme="majorEastAsia" w:eastAsiaTheme="majorEastAsia" w:hAnsiTheme="majorEastAsia"/>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A6EC" id="_x0000_s1032" type="#_x0000_t202" style="position:absolute;margin-left:438.6pt;margin-top:278.4pt;width:107.3pt;height:1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" filled="f" stroked="f">
                <v:textbox>
                  <w:txbxContent>
                    <w:p w:rsidR="00E16295" w:rsidRPr="00E16295" w:rsidRDefault="00E16295" w:rsidP="00E16295">
                      <w:pPr>
                        <w:spacing w:line="280" w:lineRule="exact"/>
                        <w:rPr>
                          <w:rFonts w:asciiTheme="majorEastAsia" w:eastAsiaTheme="majorEastAsia" w:hAnsiTheme="majorEastAsia"/>
                          <w:sz w:val="20"/>
                          <w:szCs w:val="20"/>
                        </w:rPr>
                      </w:pPr>
                      <w:r w:rsidRPr="00E16295">
                        <w:rPr>
                          <w:rFonts w:asciiTheme="majorEastAsia" w:eastAsiaTheme="majorEastAsia" w:hAnsiTheme="majorEastAsia" w:hint="eastAsia"/>
                          <w:sz w:val="20"/>
                          <w:szCs w:val="20"/>
                        </w:rPr>
                        <w:t>自治労公共サービス民間労働組合評議会（公民評）は、自治体関連団体や指定管理者などを中心に、地域公共サービス担う事業所の民間労組が</w:t>
                      </w:r>
                    </w:p>
                    <w:p w:rsidR="00DC6759" w:rsidRPr="00DC6759" w:rsidRDefault="00DC6759" w:rsidP="00DC6759">
                      <w:pPr>
                        <w:rPr>
                          <w:rFonts w:asciiTheme="majorEastAsia" w:eastAsiaTheme="majorEastAsia" w:hAnsiTheme="majorEastAsia"/>
                          <w:szCs w:val="21"/>
                        </w:rPr>
                      </w:pPr>
                    </w:p>
                  </w:txbxContent>
                </v:textbox>
                <w10:wrap type="square"/>
              </v:shape>
            </w:pict>
          </mc:Fallback>
        </mc:AlternateContent>
      </w:r>
      <w:r w:rsidR="00DC6759">
        <w:rPr>
          <w:noProof/>
        </w:rPr>
        <mc:AlternateContent>
          <mc:Choice Requires="wps">
            <w:drawing>
              <wp:anchor distT="45720" distB="45720" distL="114300" distR="114300" simplePos="0" relativeHeight="251661312" behindDoc="0" locked="0" layoutInCell="1" allowOverlap="1">
                <wp:simplePos x="0" y="0"/>
                <wp:positionH relativeFrom="column">
                  <wp:posOffset>2316480</wp:posOffset>
                </wp:positionH>
                <wp:positionV relativeFrom="paragraph">
                  <wp:posOffset>3589020</wp:posOffset>
                </wp:positionV>
                <wp:extent cx="1362710" cy="13944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394460"/>
                        </a:xfrm>
                        <a:prstGeom prst="rect">
                          <a:avLst/>
                        </a:prstGeom>
                        <a:noFill/>
                        <a:ln w="9525">
                          <a:noFill/>
                          <a:miter lim="800000"/>
                          <a:headEnd/>
                          <a:tailEnd/>
                        </a:ln>
                      </wps:spPr>
                      <wps:txbx>
                        <w:txbxContent>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自治労は、全国の</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県庁、市役所、町</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村役場、一部事務</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組合などの地方自</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治体で働く職員や</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公社・事業団、自</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治体事業を受託し</w:t>
                            </w:r>
                          </w:p>
                          <w:p w:rsidR="00DC6759" w:rsidRPr="00DC6759" w:rsidRDefault="00DC6759">
                            <w:pPr>
                              <w:rPr>
                                <w:rFonts w:asciiTheme="majorEastAsia" w:eastAsiaTheme="majorEastAsia" w:hAnsiTheme="majorEastAsia"/>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2.4pt;margin-top:282.6pt;width:107.3pt;height:10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" filled="f" stroked="f">
                <v:textbox>
                  <w:txbxContent>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自治労は、全国の</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県庁、市役所、町</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村役場、一部事務</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組合などの地方自</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治体で働く職員や</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公社・事業団、自</w:t>
                      </w:r>
                    </w:p>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治体事業を受託し</w:t>
                      </w:r>
                    </w:p>
                    <w:p w:rsidR="00DC6759" w:rsidRPr="00DC6759" w:rsidRDefault="00DC6759">
                      <w:pPr>
                        <w:rPr>
                          <w:rFonts w:asciiTheme="majorEastAsia" w:eastAsiaTheme="majorEastAsia" w:hAnsiTheme="majorEastAsia"/>
                          <w:szCs w:val="21"/>
                        </w:rPr>
                      </w:pPr>
                    </w:p>
                  </w:txbxContent>
                </v:textbox>
                <w10:wrap type="square"/>
              </v:shape>
            </w:pict>
          </mc:Fallback>
        </mc:AlternateContent>
      </w:r>
      <w:r w:rsidR="00DC6759">
        <w:rPr>
          <w:noProof/>
        </w:rPr>
        <mc:AlternateContent>
          <mc:Choice Requires="wps">
            <w:drawing>
              <wp:anchor distT="0" distB="0" distL="114300" distR="114300" simplePos="0" relativeHeight="251662336" behindDoc="0" locked="0" layoutInCell="1" allowOverlap="1">
                <wp:simplePos x="0" y="0"/>
                <wp:positionH relativeFrom="column">
                  <wp:posOffset>647700</wp:posOffset>
                </wp:positionH>
                <wp:positionV relativeFrom="paragraph">
                  <wp:posOffset>4853940</wp:posOffset>
                </wp:positionV>
                <wp:extent cx="2865120" cy="6477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6512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ている民間企業などで働く労働者によって結成された労働組合</w:t>
                            </w:r>
                            <w:r w:rsidRPr="00DC6759">
                              <w:rPr>
                                <w:rFonts w:asciiTheme="majorEastAsia" w:eastAsiaTheme="majorEastAsia" w:hAnsiTheme="majorEastAsia" w:hint="eastAsia"/>
                              </w:rPr>
                              <w:t>です。</w:t>
                            </w:r>
                            <w:r w:rsidRPr="00DC6759">
                              <w:rPr>
                                <w:rFonts w:asciiTheme="majorEastAsia" w:eastAsiaTheme="majorEastAsia" w:hAnsiTheme="majorEastAsia" w:hint="eastAsia"/>
                                <w:sz w:val="20"/>
                                <w:szCs w:val="20"/>
                              </w:rPr>
                              <w:t>日本全国各地</w:t>
                            </w:r>
                            <w:r w:rsidR="007C5A68">
                              <w:rPr>
                                <w:rFonts w:asciiTheme="majorEastAsia" w:eastAsiaTheme="majorEastAsia" w:hAnsiTheme="majorEastAsia"/>
                                <w:sz w:val="20"/>
                                <w:szCs w:val="20"/>
                              </w:rPr>
                              <w:t>2,586</w:t>
                            </w:r>
                            <w:r w:rsidRPr="00DC6759">
                              <w:rPr>
                                <w:rFonts w:asciiTheme="majorEastAsia" w:eastAsiaTheme="majorEastAsia" w:hAnsiTheme="majorEastAsia" w:hint="eastAsia"/>
                                <w:sz w:val="20"/>
                                <w:szCs w:val="20"/>
                              </w:rPr>
                              <w:t>の組合、約</w:t>
                            </w:r>
                            <w:r w:rsidR="007C5A68">
                              <w:rPr>
                                <w:rFonts w:asciiTheme="majorEastAsia" w:eastAsiaTheme="majorEastAsia" w:hAnsiTheme="majorEastAsia"/>
                                <w:sz w:val="20"/>
                                <w:szCs w:val="20"/>
                              </w:rPr>
                              <w:t>74</w:t>
                            </w:r>
                            <w:r w:rsidRPr="00DC6759">
                              <w:rPr>
                                <w:rFonts w:asciiTheme="majorEastAsia" w:eastAsiaTheme="majorEastAsia" w:hAnsiTheme="majorEastAsia" w:hint="eastAsia"/>
                                <w:sz w:val="20"/>
                                <w:szCs w:val="20"/>
                              </w:rPr>
                              <w:t>万人の組合員が加入しています。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34" type="#_x0000_t202" style="position:absolute;margin-left:51pt;margin-top:382.2pt;width:225.6pt;height: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" filled="f" stroked="f" strokeweight=".5pt">
                <v:textbox>
                  <w:txbxContent>
                    <w:p w:rsidR="00DC6759" w:rsidRPr="00DC6759" w:rsidRDefault="00DC6759" w:rsidP="00DC6759">
                      <w:pPr>
                        <w:spacing w:line="280" w:lineRule="exact"/>
                        <w:rPr>
                          <w:rFonts w:asciiTheme="majorEastAsia" w:eastAsiaTheme="majorEastAsia" w:hAnsiTheme="majorEastAsia"/>
                          <w:sz w:val="20"/>
                          <w:szCs w:val="20"/>
                        </w:rPr>
                      </w:pPr>
                      <w:r w:rsidRPr="00DC6759">
                        <w:rPr>
                          <w:rFonts w:asciiTheme="majorEastAsia" w:eastAsiaTheme="majorEastAsia" w:hAnsiTheme="majorEastAsia" w:hint="eastAsia"/>
                          <w:sz w:val="20"/>
                          <w:szCs w:val="20"/>
                        </w:rPr>
                        <w:t>ている民間企業などで働く労働者によって結成された労働組合</w:t>
                      </w:r>
                      <w:r w:rsidRPr="00DC6759">
                        <w:rPr>
                          <w:rFonts w:asciiTheme="majorEastAsia" w:eastAsiaTheme="majorEastAsia" w:hAnsiTheme="majorEastAsia" w:hint="eastAsia"/>
                        </w:rPr>
                        <w:t>です。</w:t>
                      </w:r>
                      <w:r w:rsidRPr="00DC6759">
                        <w:rPr>
                          <w:rFonts w:asciiTheme="majorEastAsia" w:eastAsiaTheme="majorEastAsia" w:hAnsiTheme="majorEastAsia" w:hint="eastAsia"/>
                          <w:sz w:val="20"/>
                          <w:szCs w:val="20"/>
                        </w:rPr>
                        <w:t>日本全国各地</w:t>
                      </w:r>
                      <w:r w:rsidR="007C5A68">
                        <w:rPr>
                          <w:rFonts w:asciiTheme="majorEastAsia" w:eastAsiaTheme="majorEastAsia" w:hAnsiTheme="majorEastAsia"/>
                          <w:sz w:val="20"/>
                          <w:szCs w:val="20"/>
                        </w:rPr>
                        <w:t>2,586</w:t>
                      </w:r>
                      <w:r w:rsidRPr="00DC6759">
                        <w:rPr>
                          <w:rFonts w:asciiTheme="majorEastAsia" w:eastAsiaTheme="majorEastAsia" w:hAnsiTheme="majorEastAsia" w:hint="eastAsia"/>
                          <w:sz w:val="20"/>
                          <w:szCs w:val="20"/>
                        </w:rPr>
                        <w:t>の組合、約</w:t>
                      </w:r>
                      <w:r w:rsidR="007C5A68">
                        <w:rPr>
                          <w:rFonts w:asciiTheme="majorEastAsia" w:eastAsiaTheme="majorEastAsia" w:hAnsiTheme="majorEastAsia"/>
                          <w:sz w:val="20"/>
                          <w:szCs w:val="20"/>
                        </w:rPr>
                        <w:t>74</w:t>
                      </w:r>
                      <w:r w:rsidRPr="00DC6759">
                        <w:rPr>
                          <w:rFonts w:asciiTheme="majorEastAsia" w:eastAsiaTheme="majorEastAsia" w:hAnsiTheme="majorEastAsia" w:hint="eastAsia"/>
                          <w:sz w:val="20"/>
                          <w:szCs w:val="20"/>
                        </w:rPr>
                        <w:t>万人の組合員が加入しています。</w:t>
                      </w:r>
                    </w:p>
                  </w:txbxContent>
                </v:textbox>
              </v:shape>
            </w:pict>
          </mc:Fallback>
        </mc:AlternateContent>
      </w:r>
    </w:p>
    <w:sectPr w:rsidR="00536614" w:rsidSect="009E6832">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849" w:rsidRDefault="000E0849" w:rsidP="000E0849">
      <w:r>
        <w:separator/>
      </w:r>
    </w:p>
  </w:endnote>
  <w:endnote w:type="continuationSeparator" w:id="0">
    <w:p w:rsidR="000E0849" w:rsidRDefault="000E0849" w:rsidP="000E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GoPr6N-Medium">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849" w:rsidRDefault="000E0849" w:rsidP="000E0849">
      <w:r>
        <w:separator/>
      </w:r>
    </w:p>
  </w:footnote>
  <w:footnote w:type="continuationSeparator" w:id="0">
    <w:p w:rsidR="000E0849" w:rsidRDefault="000E0849" w:rsidP="000E08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32"/>
    <w:rsid w:val="000E0849"/>
    <w:rsid w:val="00122AB5"/>
    <w:rsid w:val="001B00A0"/>
    <w:rsid w:val="002B2905"/>
    <w:rsid w:val="00536614"/>
    <w:rsid w:val="00591210"/>
    <w:rsid w:val="006724A2"/>
    <w:rsid w:val="007C5A68"/>
    <w:rsid w:val="009836B9"/>
    <w:rsid w:val="009E6832"/>
    <w:rsid w:val="00AE1EA6"/>
    <w:rsid w:val="00BE7619"/>
    <w:rsid w:val="00C842D7"/>
    <w:rsid w:val="00CF4536"/>
    <w:rsid w:val="00D54CC0"/>
    <w:rsid w:val="00DC6759"/>
    <w:rsid w:val="00E16295"/>
    <w:rsid w:val="00EE6EDE"/>
    <w:rsid w:val="00FD0067"/>
    <w:rsid w:val="00FF7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87CE590"/>
  <w15:chartTrackingRefBased/>
  <w15:docId w15:val="{4AE5A103-A73F-442B-85F3-0EC7889C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759"/>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759"/>
    <w:pPr>
      <w:ind w:leftChars="400" w:left="840"/>
    </w:pPr>
  </w:style>
  <w:style w:type="paragraph" w:styleId="a4">
    <w:name w:val="header"/>
    <w:basedOn w:val="a"/>
    <w:link w:val="a5"/>
    <w:uiPriority w:val="99"/>
    <w:unhideWhenUsed/>
    <w:rsid w:val="000E0849"/>
    <w:pPr>
      <w:tabs>
        <w:tab w:val="center" w:pos="4252"/>
        <w:tab w:val="right" w:pos="8504"/>
      </w:tabs>
      <w:snapToGrid w:val="0"/>
    </w:pPr>
  </w:style>
  <w:style w:type="character" w:customStyle="1" w:styleId="a5">
    <w:name w:val="ヘッダー (文字)"/>
    <w:basedOn w:val="a0"/>
    <w:link w:val="a4"/>
    <w:uiPriority w:val="99"/>
    <w:rsid w:val="000E0849"/>
  </w:style>
  <w:style w:type="paragraph" w:styleId="a6">
    <w:name w:val="footer"/>
    <w:basedOn w:val="a"/>
    <w:link w:val="a7"/>
    <w:uiPriority w:val="99"/>
    <w:unhideWhenUsed/>
    <w:rsid w:val="000E0849"/>
    <w:pPr>
      <w:tabs>
        <w:tab w:val="center" w:pos="4252"/>
        <w:tab w:val="right" w:pos="8504"/>
      </w:tabs>
      <w:snapToGrid w:val="0"/>
    </w:pPr>
  </w:style>
  <w:style w:type="character" w:customStyle="1" w:styleId="a7">
    <w:name w:val="フッター (文字)"/>
    <w:basedOn w:val="a0"/>
    <w:link w:val="a6"/>
    <w:uiPriority w:val="99"/>
    <w:rsid w:val="000E0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2</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大久保 順子</dc:creator>
  <cp:keywords/>
  <dc:description/>
  <cp:lastModifiedBy>比田井 修</cp:lastModifiedBy>
  <cp:revision>9</cp:revision>
  <dcterms:created xsi:type="dcterms:W3CDTF">2024-01-15T02:57:00Z</dcterms:created>
  <dcterms:modified xsi:type="dcterms:W3CDTF">2024-01-17T08:49:00Z</dcterms:modified>
</cp:coreProperties>
</file>