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3B" w:rsidRPr="00C60F3B" w:rsidRDefault="00B16B7A" w:rsidP="00C60F3B">
      <w:pPr>
        <w:autoSpaceDE w:val="0"/>
        <w:autoSpaceDN w:val="0"/>
        <w:adjustRightInd w:val="0"/>
        <w:spacing w:line="400" w:lineRule="exact"/>
        <w:jc w:val="center"/>
        <w:textAlignment w:val="center"/>
        <w:rPr>
          <w:rFonts w:ascii="ＤＦ平成明朝体W5Ｇ" w:eastAsia="ＤＦ平成明朝体W5Ｇ" w:hAnsi="Century" w:cs="Times New Roman"/>
          <w:kern w:val="0"/>
          <w:sz w:val="32"/>
          <w:szCs w:val="20"/>
        </w:rPr>
      </w:pPr>
      <w:bookmarkStart w:id="0" w:name="_Hlk184889691"/>
      <w:r>
        <w:rPr>
          <w:rFonts w:ascii="ＤＦ平成明朝体W5Ｇ" w:eastAsia="ＤＦ平成明朝体W5Ｇ" w:hAnsi="Century" w:cs="Times New Roman" w:hint="eastAsia"/>
          <w:kern w:val="0"/>
          <w:sz w:val="32"/>
          <w:szCs w:val="20"/>
        </w:rPr>
        <w:t xml:space="preserve">　</w:t>
      </w:r>
      <w:r w:rsidR="00C60F3B" w:rsidRPr="00C60F3B">
        <w:rPr>
          <w:rFonts w:ascii="ＤＦ平成明朝体W5Ｇ" w:eastAsia="ＤＦ平成明朝体W5Ｇ" w:hAnsi="Century" w:cs="Times New Roman" w:hint="eastAsia"/>
          <w:kern w:val="0"/>
          <w:sz w:val="32"/>
          <w:szCs w:val="20"/>
        </w:rPr>
        <w:t>公共サービス民間労組評議会・2025春闘の取り組み方針</w:t>
      </w:r>
    </w:p>
    <w:p w:rsidR="00C60F3B" w:rsidRPr="00C60F3B" w:rsidRDefault="00C60F3B" w:rsidP="00C60F3B">
      <w:pPr>
        <w:autoSpaceDE w:val="0"/>
        <w:autoSpaceDN w:val="0"/>
        <w:adjustRightInd w:val="0"/>
        <w:textAlignment w:val="center"/>
        <w:rPr>
          <w:rFonts w:ascii="ＭＳ 明朝" w:hAnsi="Century" w:cs="Times New Roman"/>
          <w:kern w:val="0"/>
          <w:szCs w:val="20"/>
        </w:rPr>
      </w:pPr>
    </w:p>
    <w:p w:rsidR="00C60F3B" w:rsidRPr="00C60F3B" w:rsidRDefault="00C60F3B" w:rsidP="00C60F3B">
      <w:pPr>
        <w:autoSpaceDE w:val="0"/>
        <w:autoSpaceDN w:val="0"/>
        <w:adjustRightInd w:val="0"/>
        <w:textAlignment w:val="center"/>
        <w:rPr>
          <w:rFonts w:ascii="ＭＳ 明朝" w:hAnsi="Century" w:cs="Times New Roman"/>
          <w:kern w:val="0"/>
          <w:sz w:val="30"/>
          <w:szCs w:val="20"/>
        </w:rPr>
      </w:pPr>
      <w:r w:rsidRPr="00C60F3B">
        <w:rPr>
          <w:rFonts w:ascii="ＭＳ 明朝" w:hAnsi="Century" w:cs="Times New Roman" w:hint="eastAsia"/>
          <w:kern w:val="0"/>
          <w:sz w:val="30"/>
          <w:szCs w:val="20"/>
        </w:rPr>
        <w:t xml:space="preserve">　　1.　公共サービス民間労組評議会の2025春闘の基調と課題</w:t>
      </w:r>
    </w:p>
    <w:p w:rsidR="00C60F3B" w:rsidRPr="00C60F3B" w:rsidRDefault="00C60F3B" w:rsidP="00C60F3B">
      <w:pPr>
        <w:autoSpaceDE w:val="0"/>
        <w:autoSpaceDN w:val="0"/>
        <w:adjustRightInd w:val="0"/>
        <w:textAlignment w:val="center"/>
        <w:rPr>
          <w:rFonts w:ascii="ＭＳ 明朝" w:hAnsi="Century" w:cs="Times New Roman"/>
          <w:kern w:val="0"/>
          <w:szCs w:val="20"/>
        </w:rPr>
      </w:pPr>
    </w:p>
    <w:p w:rsidR="00C60F3B" w:rsidRPr="00C60F3B" w:rsidRDefault="00C60F3B" w:rsidP="00C60F3B">
      <w:pPr>
        <w:autoSpaceDE w:val="0"/>
        <w:autoSpaceDN w:val="0"/>
        <w:adjustRightInd w:val="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〔１〕取り組みの基調</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(１)　自治労の2025春闘方針のポイントは、次の通りです。</w:t>
      </w:r>
    </w:p>
    <w:p w:rsidR="00C60F3B" w:rsidRPr="00C60F3B" w:rsidRDefault="00C60F3B" w:rsidP="00C60F3B">
      <w:pPr>
        <w:autoSpaceDE w:val="0"/>
        <w:autoSpaceDN w:val="0"/>
        <w:adjustRightInd w:val="0"/>
        <w:ind w:leftChars="200" w:left="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①すべての単組が「人員確保」について要求・交渉</w:t>
      </w:r>
    </w:p>
    <w:p w:rsidR="00C60F3B" w:rsidRPr="00C60F3B" w:rsidRDefault="00C60F3B" w:rsidP="00C60F3B">
      <w:pPr>
        <w:autoSpaceDE w:val="0"/>
        <w:autoSpaceDN w:val="0"/>
        <w:adjustRightInd w:val="0"/>
        <w:ind w:leftChars="214" w:left="708" w:hangingChars="81" w:hanging="194"/>
        <w:rPr>
          <w:rFonts w:ascii="ＭＳ 明朝" w:hAnsi="ＭＳ 明朝" w:cs="Times New Roman"/>
          <w:kern w:val="0"/>
          <w:szCs w:val="20"/>
        </w:rPr>
      </w:pPr>
      <w:r w:rsidRPr="00C60F3B">
        <w:rPr>
          <w:rFonts w:ascii="ＭＳ 明朝" w:hAnsi="ＭＳ 明朝" w:cs="Times New Roman" w:hint="eastAsia"/>
          <w:kern w:val="0"/>
          <w:szCs w:val="20"/>
        </w:rPr>
        <w:t xml:space="preserve">　　自治労2025春闘の最重点課題は、すべての単組の共通課題である「人員確保」とし、職場の人員配置の実態を踏まえ、すべての単組が春闘期から要求します。その後、４月以降の職場の人員配置の状況を再点検し、６月期の人員確保闘争につなげていきます。</w:t>
      </w:r>
    </w:p>
    <w:p w:rsidR="00C60F3B" w:rsidRPr="00C60F3B" w:rsidRDefault="00C60F3B" w:rsidP="00C60F3B">
      <w:pPr>
        <w:autoSpaceDE w:val="0"/>
        <w:autoSpaceDN w:val="0"/>
        <w:adjustRightInd w:val="0"/>
        <w:ind w:firstLineChars="200" w:firstLine="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②「賃金の運用改善」「働き続けられる職場の実現」について１単組１要求</w:t>
      </w:r>
    </w:p>
    <w:p w:rsidR="00C60F3B" w:rsidRPr="00C60F3B" w:rsidRDefault="00C60F3B" w:rsidP="00C60F3B">
      <w:pPr>
        <w:autoSpaceDE w:val="0"/>
        <w:autoSpaceDN w:val="0"/>
        <w:adjustRightInd w:val="0"/>
        <w:ind w:leftChars="300" w:left="720" w:firstLineChars="100" w:firstLine="240"/>
        <w:rPr>
          <w:rFonts w:ascii="ＭＳ 明朝" w:hAnsi="ＭＳ 明朝" w:cs="Times New Roman"/>
          <w:kern w:val="0"/>
          <w:szCs w:val="20"/>
        </w:rPr>
      </w:pPr>
      <w:r w:rsidRPr="00C60F3B">
        <w:rPr>
          <w:rFonts w:ascii="ＭＳ 明朝" w:hAnsi="ＭＳ 明朝" w:cs="Times New Roman" w:hint="eastAsia"/>
          <w:kern w:val="0"/>
          <w:szCs w:val="20"/>
        </w:rPr>
        <w:t>働き続けられる職場づくり、人材が集まる魅力ある職場づくりのためには、「賃金の点検・運用改善」、「長時間労働の是正・適切な労働時間管理」、「働きやすい職場への改善（ハラスメント対策）」が不可欠です。「賃金の運用改善」「働き続けられる職場の実現」についても、重点課題として各単組が実態を踏まえて、１単組１要求の上、交渉に取り組みます。</w:t>
      </w:r>
    </w:p>
    <w:p w:rsidR="00C60F3B" w:rsidRPr="00C60F3B" w:rsidRDefault="00C60F3B" w:rsidP="00C60F3B">
      <w:pPr>
        <w:autoSpaceDE w:val="0"/>
        <w:autoSpaceDN w:val="0"/>
        <w:adjustRightInd w:val="0"/>
        <w:ind w:leftChars="200" w:left="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③ジェンダー平等の観点から点検、要求・交渉</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同時に、ジェンダー平等の観点を踏まえた課題の解決や男女間賃金の格差の解消も重要な課題であり、そうした観点からの職場点検を通じて要求・交渉に取り組みます。</w:t>
      </w:r>
    </w:p>
    <w:p w:rsidR="00C60F3B" w:rsidRPr="00C60F3B" w:rsidRDefault="00C60F3B" w:rsidP="00C60F3B">
      <w:pPr>
        <w:autoSpaceDE w:val="0"/>
        <w:autoSpaceDN w:val="0"/>
        <w:adjustRightInd w:val="0"/>
        <w:ind w:leftChars="200" w:left="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④労務費の適切な価格転嫁を推進</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公共サービスに携わる民間労働者の賃上げ原資の確保、物価高による行政運営にかかる経費の増大への対応として、「労務費の適切な転嫁のための価格交渉に関する指針」を踏まえた適切な対応を推進します（指定管理料・委託料の上乗せ）。</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(２)　公共サービス民間労組評議会（以下：公民評）は、自治労方針を踏まえ、春闘を年間賃金闘争サイクルのスタートとして位置づけ、全ての単組で要求書を提出し、交渉を行うことを確認し、春闘の取り組みを進めてきました。</w:t>
      </w:r>
    </w:p>
    <w:p w:rsidR="00C60F3B" w:rsidRPr="00C60F3B" w:rsidRDefault="00C60F3B" w:rsidP="00C60F3B">
      <w:pPr>
        <w:autoSpaceDE w:val="0"/>
        <w:autoSpaceDN w:val="0"/>
        <w:adjustRightInd w:val="0"/>
        <w:ind w:left="480" w:hangingChars="200" w:hanging="480"/>
        <w:rPr>
          <w:rFonts w:ascii="ＭＳ 明朝" w:hAnsi="ＭＳ 明朝" w:cs="Times New Roman"/>
          <w:strike/>
          <w:kern w:val="0"/>
          <w:szCs w:val="20"/>
        </w:rPr>
      </w:pPr>
      <w:r w:rsidRPr="00C60F3B">
        <w:rPr>
          <w:rFonts w:ascii="ＭＳ 明朝" w:hAnsi="ＭＳ 明朝" w:cs="Times New Roman" w:hint="eastAsia"/>
          <w:kern w:val="0"/>
          <w:szCs w:val="20"/>
        </w:rPr>
        <w:t xml:space="preserve">　　　2023秋闘・2024春闘における公共民間単組（以下：単組）の交渉等の状況は、秋闘と春闘を合わせ要求書提出293単組・38.5％（前回調査315単組・36.2％）、交渉実施278単組・36.5％（288単組・33.1％）、妥結237単組・31.1％（251単組・28.9％）、協約を締結した単組178単組・23.4％（187単組・21.5％）となっています。全体的に横ばい傾向ではありますが、春闘期に「要求・交渉・妥結・協約締結」という運動サイクルの確立に向け、より一層の取り組みが必要で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(３)　指定管理職場・委託職場単組では、自治体からの受託料や委託費が確定した４月以</w:t>
      </w:r>
      <w:r w:rsidRPr="00C60F3B">
        <w:rPr>
          <w:rFonts w:ascii="ＭＳ 明朝" w:hAnsi="ＭＳ 明朝" w:cs="Times New Roman" w:hint="eastAsia"/>
          <w:kern w:val="0"/>
          <w:szCs w:val="20"/>
        </w:rPr>
        <w:lastRenderedPageBreak/>
        <w:t>降に交渉をスタートし、夏の一時金支給までに決着するといった交渉スケジュールが多くみられます。また、秋闘や通年闘争が中心の単組もあり、春闘期への取り組み意義が見出せない、薄れてしまっていることがあります。実際の交渉スケジュールが春闘期に合わないとしても、要求事項の取りまとめや要求書の提出は春闘期に実施するなど、統一的な取り組みとすることや改めて春闘の意義を確認し、全単組で取り組みを進める必要があります。</w:t>
      </w:r>
    </w:p>
    <w:p w:rsidR="00C60F3B" w:rsidRPr="00C60F3B" w:rsidRDefault="00C60F3B" w:rsidP="00C60F3B">
      <w:pPr>
        <w:autoSpaceDE w:val="0"/>
        <w:autoSpaceDN w:val="0"/>
        <w:adjustRightInd w:val="0"/>
        <w:ind w:leftChars="-59" w:left="477" w:hangingChars="258" w:hanging="619"/>
        <w:rPr>
          <w:rFonts w:ascii="ＭＳ 明朝" w:hAnsi="ＭＳ 明朝" w:cs="Times New Roman"/>
          <w:kern w:val="0"/>
          <w:szCs w:val="20"/>
        </w:rPr>
      </w:pPr>
      <w:r w:rsidRPr="00C60F3B">
        <w:rPr>
          <w:rFonts w:ascii="ＭＳ 明朝" w:hAnsi="ＭＳ 明朝" w:cs="Times New Roman" w:hint="eastAsia"/>
          <w:kern w:val="0"/>
          <w:szCs w:val="20"/>
        </w:rPr>
        <w:t>（４） 2025春闘を取り組むにあたって、県本部・単組は、「単組の主体的運動・組織力量の低下」「評議会運動を通じての単組間連携の希薄化」「県本部と単組の支援・連携のあり方」等々の課題について、この間の取り組みを総括・検証し、その克服にむけた議論と取り組みを行い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その上で、「なぜ、春闘に結集するのか」について十分な意思統一を行い、組合員一人ひとりの声が要求を形づけるという意識を促すため「あなたの声ではじまる春闘」をスローガンに、学習会や討論集会などを開催し具体的な春闘要求につなげ、少なくとも職場の課題について「1単組・1要求」を行い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また、秋闘期に賃金等を決定する単組においても、春闘期に要求書を提出し、労使間ルールの確認や人員確保など、職場の課題や労働条件に係る問題を要求・交渉して秋につなげ、通年的な交渉体制を確立します。妥結時期がいつかに関わらず、組合員の声を基にした要求書を作成し、その要求書を提出し、交渉を実施することをすべての単組で実践します。</w:t>
      </w:r>
    </w:p>
    <w:p w:rsidR="00C60F3B" w:rsidRPr="00C60F3B" w:rsidRDefault="00C60F3B" w:rsidP="00C60F3B">
      <w:pPr>
        <w:autoSpaceDE w:val="0"/>
        <w:autoSpaceDN w:val="0"/>
        <w:adjustRightInd w:val="0"/>
        <w:ind w:leftChars="-59" w:left="477" w:hangingChars="258" w:hanging="619"/>
        <w:rPr>
          <w:rFonts w:ascii="ＭＳ 明朝" w:hAnsi="ＭＳ 明朝" w:cs="Times New Roman"/>
          <w:kern w:val="0"/>
          <w:szCs w:val="20"/>
        </w:rPr>
      </w:pPr>
      <w:r w:rsidRPr="00C60F3B">
        <w:rPr>
          <w:rFonts w:ascii="ＭＳ 明朝" w:hAnsi="ＭＳ 明朝" w:cs="Times New Roman" w:hint="eastAsia"/>
          <w:kern w:val="0"/>
          <w:szCs w:val="20"/>
        </w:rPr>
        <w:t>（５） 公民評では、規模が小さい、組織率が高くない単組が多いことから、単組活動の経験の蓄積や労使関係がまだ構築されていない単組が少なくありません。また、コロナ禍を脱した現在でも活動が停滞している単組もあります。そのため県本部・県本部公民評は、第６次組強計画のステップを意識し、単組オルグなどにより単組の活動状況や傾向を確認したうえで単組課題を共有化し、各闘争期での要求書づくりや交渉の仕方などについて、必要に応じた支援が必要です。</w:t>
      </w:r>
    </w:p>
    <w:p w:rsidR="00C60F3B" w:rsidRPr="00C60F3B" w:rsidRDefault="00C60F3B" w:rsidP="00C60F3B">
      <w:pPr>
        <w:autoSpaceDE w:val="0"/>
        <w:autoSpaceDN w:val="0"/>
        <w:adjustRightInd w:val="0"/>
        <w:ind w:leftChars="177" w:left="425" w:rightChars="-16" w:right="-38"/>
        <w:jc w:val="left"/>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とりわけ、指定管理職場・委託職場単組については、関係自治体単組の理解と協力を進めるためにも、県本部・県本部公民評が、関係自治体単組と指定管理職場・委託職場単組による対策会議等を設置し、関係自治体単組と単組の職場実態や課題を共有する必要があります。</w:t>
      </w:r>
    </w:p>
    <w:p w:rsidR="00C60F3B" w:rsidRPr="00C60F3B" w:rsidRDefault="00C60F3B" w:rsidP="00C60F3B">
      <w:pPr>
        <w:autoSpaceDE w:val="0"/>
        <w:autoSpaceDN w:val="0"/>
        <w:adjustRightInd w:val="0"/>
        <w:ind w:leftChars="-58" w:left="425" w:hangingChars="235" w:hanging="564"/>
        <w:jc w:val="left"/>
        <w:textAlignment w:val="center"/>
        <w:rPr>
          <w:rFonts w:ascii="ＭＳ 明朝" w:hAnsi="ＭＳ 明朝" w:cs="Times New Roman"/>
          <w:kern w:val="0"/>
          <w:szCs w:val="24"/>
        </w:rPr>
      </w:pPr>
      <w:r w:rsidRPr="00C60F3B">
        <w:rPr>
          <w:rFonts w:ascii="ＭＳ 明朝" w:hAnsi="ＭＳ 明朝" w:cs="Times New Roman" w:hint="eastAsia"/>
          <w:kern w:val="0"/>
          <w:szCs w:val="24"/>
        </w:rPr>
        <w:t>（６） この間、賃金は引上げとなってはいるものの実質賃金は上がっていません。また、企業規模間格差が拡大しており、これらを解消するためには中小企業での大幅な賃上げや持続的な賃上げが必要です。そのため、本部・本部公民評は「労務費の適切な転嫁のための価格交渉に関する指針」の周知と浸透に取り組みます。単組は「取引適正化・価格転嫁に関するチェックリスト」（連合作成）を活用し、単組をはじめ発注者、受注者の取り組み状況を点検し、指針に沿った適切な対応を求めます。</w:t>
      </w:r>
    </w:p>
    <w:p w:rsidR="00C60F3B" w:rsidRPr="00C60F3B" w:rsidRDefault="00C60F3B" w:rsidP="00C60F3B">
      <w:pPr>
        <w:autoSpaceDE w:val="0"/>
        <w:autoSpaceDN w:val="0"/>
        <w:adjustRightInd w:val="0"/>
        <w:ind w:leftChars="-58" w:left="425" w:hangingChars="235" w:hanging="564"/>
        <w:jc w:val="left"/>
        <w:textAlignment w:val="center"/>
        <w:rPr>
          <w:rFonts w:ascii="ＭＳ 明朝" w:hAnsi="ＭＳ 明朝" w:cs="Times New Roman"/>
          <w:kern w:val="0"/>
          <w:szCs w:val="24"/>
        </w:rPr>
      </w:pPr>
    </w:p>
    <w:p w:rsidR="00C60F3B" w:rsidRPr="00C60F3B" w:rsidRDefault="00C60F3B" w:rsidP="00C60F3B">
      <w:pPr>
        <w:autoSpaceDE w:val="0"/>
        <w:autoSpaceDN w:val="0"/>
        <w:adjustRightInd w:val="0"/>
        <w:ind w:leftChars="-58" w:left="425" w:hangingChars="235" w:hanging="564"/>
        <w:jc w:val="left"/>
        <w:textAlignment w:val="center"/>
        <w:rPr>
          <w:rFonts w:ascii="ＭＳ 明朝" w:hAnsi="ＭＳ 明朝" w:cs="Times New Roman"/>
          <w:kern w:val="0"/>
          <w:szCs w:val="24"/>
        </w:rPr>
      </w:pPr>
      <w:r w:rsidRPr="00C60F3B">
        <w:rPr>
          <w:rFonts w:ascii="ＭＳ 明朝" w:hAnsi="ＭＳ 明朝" w:cs="Times New Roman" w:hint="eastAsia"/>
          <w:kern w:val="0"/>
          <w:szCs w:val="24"/>
        </w:rPr>
        <w:lastRenderedPageBreak/>
        <w:t>（７） 単組では、業種、職種を問わず人員不足が続いています。企業側の財源不足等から退職があっても補充しない、新規採用を行わないなどから人員不足の状態が続いてきました。一方、採用をしたくても応募者がいないといったことも起こっています。そのような中、職員の年齢構成もアンバランスとなり、職員に大きな負担がかかっています。日常的な業務遂行のみならず、近年頻発している自然災害等にも対応できるよう適正な人員の確保と業務の効率化等を求める必要があり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(８)　公共サービスキャンペーンへの参画</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自治労全体で取り組みを進めている公共サービスキャンペーンに単組も取り組みます。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エッセンシャルワーク」である公共サービスと公共サービス労働者の重要性と存在価値を、社会に理解してもらうことを目的にキャンペーンに取り組みます。質の高い公共サービスを安定的に提供するために単組は、県本部や地方連合会等と連携し本部作成のチラシ等活用した街宣行動を展開し世論にアピールします。</w:t>
      </w:r>
    </w:p>
    <w:p w:rsidR="00C60F3B" w:rsidRP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Default="00C60F3B" w:rsidP="00C60F3B">
      <w:pPr>
        <w:autoSpaceDE w:val="0"/>
        <w:autoSpaceDN w:val="0"/>
        <w:adjustRightInd w:val="0"/>
        <w:spacing w:line="180" w:lineRule="exact"/>
        <w:rPr>
          <w:rFonts w:ascii="ＭＳ 明朝" w:hAnsi="ＭＳ 明朝" w:cs="Times New Roman"/>
          <w:kern w:val="0"/>
          <w:szCs w:val="20"/>
        </w:rPr>
      </w:pPr>
    </w:p>
    <w:p w:rsidR="00C60F3B" w:rsidRPr="00C60F3B" w:rsidRDefault="00C60F3B" w:rsidP="00C60F3B">
      <w:pPr>
        <w:autoSpaceDE w:val="0"/>
        <w:autoSpaceDN w:val="0"/>
        <w:adjustRightInd w:val="0"/>
        <w:spacing w:line="180" w:lineRule="exact"/>
        <w:rPr>
          <w:rFonts w:ascii="ＭＳ 明朝" w:hAnsi="ＭＳ 明朝" w:cs="Times New Roman"/>
          <w:kern w:val="0"/>
          <w:szCs w:val="20"/>
        </w:rPr>
      </w:pPr>
    </w:p>
    <w:tbl>
      <w:tblPr>
        <w:tblStyle w:val="a3"/>
        <w:tblW w:w="9600" w:type="dxa"/>
        <w:jc w:val="center"/>
        <w:tblBorders>
          <w:bottom w:val="none" w:sz="0" w:space="0" w:color="auto"/>
          <w:insideH w:val="none" w:sz="0" w:space="0" w:color="auto"/>
          <w:insideV w:val="none" w:sz="0" w:space="0" w:color="auto"/>
        </w:tblBorders>
        <w:tblLayout w:type="fixed"/>
        <w:tblCellMar>
          <w:left w:w="240" w:type="dxa"/>
          <w:right w:w="240" w:type="dxa"/>
        </w:tblCellMar>
        <w:tblLook w:val="04A0" w:firstRow="1" w:lastRow="0" w:firstColumn="1" w:lastColumn="0" w:noHBand="0" w:noVBand="1"/>
      </w:tblPr>
      <w:tblGrid>
        <w:gridCol w:w="9600"/>
      </w:tblGrid>
      <w:tr w:rsidR="00C60F3B" w:rsidRPr="00C60F3B" w:rsidTr="00287B8B">
        <w:trPr>
          <w:jc w:val="center"/>
        </w:trPr>
        <w:tc>
          <w:tcPr>
            <w:tcW w:w="9600" w:type="dxa"/>
            <w:vAlign w:val="center"/>
          </w:tcPr>
          <w:p w:rsidR="00C60F3B" w:rsidRPr="00C60F3B" w:rsidRDefault="00C60F3B" w:rsidP="00C60F3B">
            <w:pPr>
              <w:autoSpaceDE w:val="0"/>
              <w:autoSpaceDN w:val="0"/>
              <w:adjustRightInd w:val="0"/>
              <w:spacing w:beforeLines="50" w:before="192" w:afterLines="50" w:after="192"/>
              <w:jc w:val="left"/>
              <w:rPr>
                <w:rFonts w:ascii="ＭＳ Ｐゴシック" w:eastAsia="ＭＳ Ｐゴシック" w:hAnsi="ＭＳ Ｐゴシック"/>
                <w:sz w:val="28"/>
                <w:szCs w:val="28"/>
              </w:rPr>
            </w:pPr>
            <w:r w:rsidRPr="00C60F3B">
              <w:rPr>
                <w:rFonts w:ascii="ＭＳ Ｐゴシック" w:eastAsia="ＭＳ Ｐゴシック" w:hAnsi="ＭＳ Ｐゴシック" w:hint="eastAsia"/>
                <w:sz w:val="28"/>
                <w:szCs w:val="28"/>
              </w:rPr>
              <w:lastRenderedPageBreak/>
              <w:t>スローガンと主要な取り組み事項について</w:t>
            </w:r>
          </w:p>
        </w:tc>
      </w:tr>
      <w:tr w:rsidR="00C60F3B" w:rsidRPr="00C60F3B" w:rsidTr="00C60F3B">
        <w:trPr>
          <w:trHeight w:val="11911"/>
          <w:jc w:val="center"/>
        </w:trPr>
        <w:tc>
          <w:tcPr>
            <w:tcW w:w="9600" w:type="dxa"/>
          </w:tcPr>
          <w:p w:rsidR="00C60F3B" w:rsidRPr="00C60F3B" w:rsidRDefault="00C60F3B" w:rsidP="00C60F3B">
            <w:pPr>
              <w:autoSpaceDE w:val="0"/>
              <w:autoSpaceDN w:val="0"/>
              <w:adjustRightInd w:val="0"/>
              <w:spacing w:line="400" w:lineRule="exact"/>
              <w:rPr>
                <w:rFonts w:ascii="ＭＳ ゴシック" w:eastAsia="ＭＳ ゴシック" w:hAnsi="ＭＳ ゴシック"/>
                <w:sz w:val="24"/>
                <w:szCs w:val="24"/>
              </w:rPr>
            </w:pPr>
            <w:r w:rsidRPr="00C60F3B">
              <w:rPr>
                <w:rFonts w:ascii="ＭＳ ゴシック" w:eastAsia="ＭＳ ゴシック" w:hAnsi="ＭＳ ゴシック" w:hint="eastAsia"/>
              </w:rPr>
              <w:t xml:space="preserve">　</w:t>
            </w:r>
            <w:r w:rsidRPr="00C60F3B">
              <w:rPr>
                <w:rFonts w:ascii="ＭＳ ゴシック" w:eastAsia="ＭＳ ゴシック" w:hAnsi="ＭＳ ゴシック" w:hint="eastAsia"/>
                <w:sz w:val="24"/>
                <w:szCs w:val="24"/>
              </w:rPr>
              <w:t>組合員の声でつくる要求から、一歩前への取り組みを行い</w:t>
            </w:r>
          </w:p>
          <w:p w:rsidR="00C60F3B" w:rsidRPr="00C60F3B" w:rsidRDefault="00C60F3B" w:rsidP="00C60F3B">
            <w:pPr>
              <w:autoSpaceDE w:val="0"/>
              <w:autoSpaceDN w:val="0"/>
              <w:adjustRightInd w:val="0"/>
              <w:spacing w:line="400" w:lineRule="exact"/>
              <w:jc w:val="right"/>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賃金・労働条件、公共サービスの改善につなげよう</w:t>
            </w:r>
            <w:r w:rsidRPr="00C60F3B">
              <w:rPr>
                <w:rFonts w:ascii="ＭＳ ゴシック" w:eastAsia="ＭＳ ゴシック" w:hAnsi="ＭＳ ゴシック" w:hint="eastAsia"/>
                <w:i/>
                <w:sz w:val="24"/>
                <w:szCs w:val="24"/>
              </w:rPr>
              <w:t>！</w:t>
            </w:r>
          </w:p>
          <w:p w:rsidR="00C60F3B" w:rsidRPr="00C60F3B" w:rsidRDefault="00C60F3B" w:rsidP="00C60F3B">
            <w:pPr>
              <w:autoSpaceDE w:val="0"/>
              <w:autoSpaceDN w:val="0"/>
              <w:adjustRightInd w:val="0"/>
              <w:spacing w:line="400" w:lineRule="exact"/>
              <w:rPr>
                <w:rFonts w:ascii="ＭＳ ゴシック" w:eastAsia="ＭＳ ゴシック" w:hAnsi="ＭＳ ゴシック"/>
              </w:rPr>
            </w:pPr>
          </w:p>
          <w:p w:rsidR="00C60F3B" w:rsidRPr="00C60F3B" w:rsidRDefault="00C60F3B" w:rsidP="00C60F3B">
            <w:pPr>
              <w:autoSpaceDE w:val="0"/>
              <w:autoSpaceDN w:val="0"/>
              <w:adjustRightInd w:val="0"/>
              <w:spacing w:line="400" w:lineRule="exact"/>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1.　これまでの取り組みの検証と春闘をたたかう意義の意思統一</w:t>
            </w:r>
          </w:p>
          <w:p w:rsidR="00C60F3B" w:rsidRPr="00C60F3B" w:rsidRDefault="00C60F3B" w:rsidP="00C60F3B">
            <w:pP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①　単組・県本部は、この間の春闘期における取り組みの総括に基づき、春闘方針を確立します。</w:t>
            </w:r>
          </w:p>
          <w:p w:rsidR="00C60F3B" w:rsidRPr="00C60F3B" w:rsidRDefault="00C60F3B" w:rsidP="00C60F3B">
            <w:pP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②　県本部は春闘集会・学習会を開催し、各単組との意思統一をはかります。また、春闘期に妥結する単組を中心に職場オルグを実施します。</w:t>
            </w:r>
          </w:p>
          <w:p w:rsidR="00C60F3B" w:rsidRPr="00C60F3B" w:rsidRDefault="00C60F3B" w:rsidP="00C60F3B">
            <w:pP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③　県本部公民評</w:t>
            </w:r>
            <w:r w:rsidR="00470105">
              <w:rPr>
                <w:rFonts w:ascii="ＭＳ 明朝" w:hAnsi="ＭＳ 明朝" w:hint="eastAsia"/>
                <w:sz w:val="24"/>
                <w:szCs w:val="24"/>
              </w:rPr>
              <w:t>等</w:t>
            </w:r>
            <w:r w:rsidRPr="00C60F3B">
              <w:rPr>
                <w:rFonts w:ascii="ＭＳ 明朝" w:hAnsi="ＭＳ 明朝" w:hint="eastAsia"/>
                <w:sz w:val="24"/>
                <w:szCs w:val="24"/>
              </w:rPr>
              <w:t>の機能を高め、県本部と単組、単組間の連携を強化します。</w:t>
            </w:r>
          </w:p>
          <w:p w:rsidR="00C60F3B" w:rsidRPr="00C60F3B" w:rsidRDefault="00C60F3B" w:rsidP="00C60F3B">
            <w:pPr>
              <w:autoSpaceDE w:val="0"/>
              <w:autoSpaceDN w:val="0"/>
              <w:adjustRightInd w:val="0"/>
              <w:spacing w:line="400" w:lineRule="exact"/>
              <w:ind w:left="480" w:hangingChars="200" w:hanging="480"/>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2.　全単組での要求書の提出と交渉の実施</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①　全単組で要求書を作成し、要求書の提出・交渉を実施します。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要求書の作成にあたっては、要求モデルを参考としつつ、職場の課題や組合員の声が確実に反映されたものとなるよう意見集約等をしっかりと行います。また、関係自治体との意見交換の場を設定するなど、県本部・関係自治体単組との連携をはかります。　</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②　秋闘期に妥結する単組についても、必ず春闘で要求書（労使間ルール、人員確保課題など</w:t>
            </w:r>
            <w:r w:rsidRPr="00C60F3B">
              <w:rPr>
                <w:rFonts w:ascii="ＭＳ 明朝" w:hAnsi="ＭＳ 明朝"/>
                <w:sz w:val="24"/>
                <w:szCs w:val="24"/>
              </w:rPr>
              <w:t>）</w:t>
            </w:r>
            <w:r w:rsidRPr="00C60F3B">
              <w:rPr>
                <w:rFonts w:ascii="ＭＳ 明朝" w:hAnsi="ＭＳ 明朝" w:hint="eastAsia"/>
                <w:sz w:val="24"/>
                <w:szCs w:val="24"/>
              </w:rPr>
              <w:t>を提出し、交渉を実施します。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③　本部は県本部の取り組み状況をふまえ、</w:t>
            </w:r>
            <w:r w:rsidR="00470105" w:rsidRPr="004B3FD4">
              <w:rPr>
                <w:rFonts w:ascii="ＭＳ 明朝" w:hAnsi="ＭＳ 明朝" w:hint="eastAsia"/>
                <w:color w:val="FF0000"/>
                <w:sz w:val="24"/>
                <w:szCs w:val="24"/>
                <w:u w:val="single"/>
              </w:rPr>
              <w:t>必要な情報の発信と</w:t>
            </w:r>
            <w:r w:rsidRPr="00C60F3B">
              <w:rPr>
                <w:rFonts w:ascii="ＭＳ 明朝" w:hAnsi="ＭＳ 明朝" w:hint="eastAsia"/>
                <w:sz w:val="24"/>
                <w:szCs w:val="24"/>
              </w:rPr>
              <w:t>全国幹事を中心に</w:t>
            </w:r>
            <w:r w:rsidRPr="004B3FD4">
              <w:rPr>
                <w:rFonts w:ascii="ＭＳ 明朝" w:hAnsi="ＭＳ 明朝" w:hint="eastAsia"/>
                <w:color w:val="FF0000"/>
                <w:sz w:val="24"/>
                <w:szCs w:val="24"/>
                <w:u w:val="single"/>
              </w:rPr>
              <w:t>県</w:t>
            </w:r>
            <w:r w:rsidR="00470105" w:rsidRPr="004B3FD4">
              <w:rPr>
                <w:rFonts w:ascii="ＭＳ 明朝" w:hAnsi="ＭＳ 明朝" w:hint="eastAsia"/>
                <w:color w:val="FF0000"/>
                <w:sz w:val="24"/>
                <w:szCs w:val="24"/>
                <w:u w:val="single"/>
              </w:rPr>
              <w:t>本部公民評等や単組</w:t>
            </w:r>
            <w:r w:rsidRPr="001E28E9">
              <w:rPr>
                <w:rFonts w:ascii="ＭＳ 明朝" w:hAnsi="ＭＳ 明朝" w:hint="eastAsia"/>
                <w:sz w:val="24"/>
                <w:szCs w:val="24"/>
              </w:rPr>
              <w:t>へ</w:t>
            </w:r>
            <w:r w:rsidRPr="00C60F3B">
              <w:rPr>
                <w:rFonts w:ascii="ＭＳ 明朝" w:hAnsi="ＭＳ 明朝" w:hint="eastAsia"/>
                <w:sz w:val="24"/>
                <w:szCs w:val="24"/>
              </w:rPr>
              <w:t>のオルグ</w:t>
            </w:r>
            <w:r w:rsidR="00470105" w:rsidRPr="004B3FD4">
              <w:rPr>
                <w:rFonts w:ascii="ＭＳ 明朝" w:hAnsi="ＭＳ 明朝" w:hint="eastAsia"/>
                <w:color w:val="FF0000"/>
                <w:sz w:val="24"/>
                <w:szCs w:val="24"/>
                <w:u w:val="single"/>
              </w:rPr>
              <w:t>や学習会等取り組み強化にむけた</w:t>
            </w:r>
            <w:r w:rsidRPr="00C60F3B">
              <w:rPr>
                <w:rFonts w:ascii="ＭＳ 明朝" w:hAnsi="ＭＳ 明朝" w:hint="eastAsia"/>
                <w:sz w:val="24"/>
                <w:szCs w:val="24"/>
              </w:rPr>
              <w:t>支援を行います。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④　</w:t>
            </w:r>
            <w:r w:rsidRPr="0002642F">
              <w:rPr>
                <w:rFonts w:ascii="ＭＳ 明朝" w:hAnsi="ＭＳ 明朝" w:hint="eastAsia"/>
                <w:color w:val="FF0000"/>
                <w:sz w:val="24"/>
                <w:szCs w:val="24"/>
                <w:u w:val="single"/>
              </w:rPr>
              <w:t>県</w:t>
            </w:r>
            <w:r w:rsidR="00470105" w:rsidRPr="0002642F">
              <w:rPr>
                <w:rFonts w:ascii="ＭＳ 明朝" w:hAnsi="ＭＳ 明朝" w:hint="eastAsia"/>
                <w:color w:val="FF0000"/>
                <w:sz w:val="24"/>
                <w:szCs w:val="24"/>
                <w:u w:val="single"/>
              </w:rPr>
              <w:t>本部公民評等</w:t>
            </w:r>
            <w:r w:rsidRPr="00C60F3B">
              <w:rPr>
                <w:rFonts w:ascii="ＭＳ 明朝" w:hAnsi="ＭＳ 明朝" w:hint="eastAsia"/>
                <w:sz w:val="24"/>
                <w:szCs w:val="24"/>
              </w:rPr>
              <w:t>においては、全国一般との交流・共同行動を行い、地域労働運動強化をめざします。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ゴシック" w:eastAsia="ＭＳ ゴシック" w:hAnsi="ＭＳ ゴシック"/>
                <w:sz w:val="24"/>
                <w:szCs w:val="24"/>
              </w:rPr>
            </w:pPr>
            <w:r w:rsidRPr="00C60F3B">
              <w:rPr>
                <w:rFonts w:ascii="ＭＳ ゴシック" w:eastAsia="ＭＳ ゴシック" w:hAnsi="ＭＳ ゴシック"/>
                <w:sz w:val="24"/>
                <w:szCs w:val="24"/>
              </w:rPr>
              <w:t>3.　単組</w:t>
            </w:r>
            <w:r w:rsidRPr="00C60F3B">
              <w:rPr>
                <w:rFonts w:ascii="ＭＳ ゴシック" w:eastAsia="ＭＳ ゴシック" w:hAnsi="ＭＳ ゴシック" w:hint="eastAsia"/>
                <w:sz w:val="24"/>
                <w:szCs w:val="24"/>
              </w:rPr>
              <w:t>活動チェックリスト（公民評版）の活用</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①　県本部公民評</w:t>
            </w:r>
            <w:r w:rsidR="00470105">
              <w:rPr>
                <w:rFonts w:ascii="ＭＳ 明朝" w:hAnsi="ＭＳ 明朝" w:hint="eastAsia"/>
                <w:sz w:val="24"/>
                <w:szCs w:val="24"/>
              </w:rPr>
              <w:t>等</w:t>
            </w:r>
            <w:r w:rsidRPr="00C60F3B">
              <w:rPr>
                <w:rFonts w:ascii="ＭＳ 明朝" w:hAnsi="ＭＳ 明朝" w:hint="eastAsia"/>
                <w:sz w:val="24"/>
                <w:szCs w:val="24"/>
              </w:rPr>
              <w:t>は、春闘期の学習会等の場を通じて、単組活動チェックリストを活用し、単組活動ができているか、停滞していないかを把握します。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②　県本部は、記入結果の点検を行い、単組活動が十分にできていない単組については、県本部公民評担当役職員等が個別にヒアリング調査を実施します。</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sz w:val="24"/>
                <w:szCs w:val="24"/>
              </w:rPr>
            </w:pPr>
            <w:r w:rsidRPr="00C60F3B">
              <w:rPr>
                <w:rFonts w:ascii="ＭＳ 明朝" w:hAnsi="ＭＳ 明朝" w:hint="eastAsia"/>
                <w:sz w:val="24"/>
                <w:szCs w:val="24"/>
              </w:rPr>
              <w:t xml:space="preserve">　③　県本部は、県内単組の状況を把握し、セミナーや交流会を開催するなどの対応を工夫します。　</w:t>
            </w:r>
          </w:p>
          <w:p w:rsidR="00C60F3B" w:rsidRPr="00C60F3B" w:rsidRDefault="00C60F3B" w:rsidP="00C60F3B">
            <w:pPr>
              <w:pBdr>
                <w:bottom w:val="single" w:sz="4" w:space="1" w:color="auto"/>
              </w:pBdr>
              <w:autoSpaceDE w:val="0"/>
              <w:autoSpaceDN w:val="0"/>
              <w:adjustRightInd w:val="0"/>
              <w:spacing w:line="400" w:lineRule="exact"/>
              <w:ind w:left="480" w:hangingChars="200" w:hanging="480"/>
              <w:rPr>
                <w:rFonts w:ascii="ＭＳ 明朝" w:hAnsi="ＭＳ 明朝"/>
              </w:rPr>
            </w:pPr>
            <w:r w:rsidRPr="00C60F3B">
              <w:rPr>
                <w:rFonts w:ascii="ＭＳ 明朝" w:hAnsi="ＭＳ 明朝" w:hint="eastAsia"/>
                <w:sz w:val="24"/>
                <w:szCs w:val="24"/>
              </w:rPr>
              <w:t xml:space="preserve">　④　単組は、執行委員会等で単組活動チェックリストを活用し、明らかとなった課題について執行委員間で共有し、次年度の年間行動計画に反映します。</w:t>
            </w:r>
          </w:p>
        </w:tc>
      </w:tr>
    </w:tbl>
    <w:p w:rsidR="00C60F3B" w:rsidRDefault="00C60F3B" w:rsidP="00C60F3B">
      <w:pPr>
        <w:autoSpaceDE w:val="0"/>
        <w:autoSpaceDN w:val="0"/>
        <w:adjustRightInd w:val="0"/>
        <w:ind w:left="480" w:hangingChars="200" w:hanging="480"/>
        <w:rPr>
          <w:rFonts w:ascii="ＭＳ 明朝" w:hAnsi="ＭＳ 明朝" w:cs="Times New Roman"/>
          <w:kern w:val="0"/>
          <w:szCs w:val="20"/>
        </w:rPr>
      </w:pPr>
    </w:p>
    <w:p w:rsidR="00C60F3B" w:rsidRPr="00C60F3B" w:rsidRDefault="00C60F3B" w:rsidP="00470105">
      <w:pPr>
        <w:autoSpaceDE w:val="0"/>
        <w:autoSpaceDN w:val="0"/>
        <w:adjustRightInd w:val="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lastRenderedPageBreak/>
        <w:t>〔２〕具体的課題</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【基本項目】</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(１)　事前協議・同意協定確立、不当労働行為をなくし、労働組合権利の確立</w:t>
      </w:r>
    </w:p>
    <w:p w:rsidR="00C60F3B" w:rsidRPr="00C60F3B" w:rsidRDefault="00C60F3B" w:rsidP="00C60F3B">
      <w:pPr>
        <w:autoSpaceDE w:val="0"/>
        <w:autoSpaceDN w:val="0"/>
        <w:adjustRightInd w:val="0"/>
        <w:ind w:leftChars="-122" w:left="427"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労使が対等な立場で労働条件を決定することは、労働基準法、労働組合法の大原則です。これはすでに労使関係ルールが構築されている単組を含め、すべての単組で「事前協議・同意協定」の確立にむけて取り組むことが重要で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労働協約や就業規則などの一方的な改悪を許さず、労働条件の変更にあたっては労使による事前協議を行い、労働組合の同意を得ることの協約化をはかります。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団体交渉拒否、組合役員・活動家の解雇など不当労働行為を許さず、正常な労使関係の確立を進めます。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時間内組合活動、組合活動休暇制度の確立・協約化を進めます。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【賃金関係】</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(２)　６％もしくは20,000円以上の賃上げ</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公共サービス民間労働者の賃金については、同一・類似の自治体労働者と同一賃金という基本的考え方から、公務・民間を横断する地域公共サービス労働者の賃金形成をめざします。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②　賃金引き上げの要求目安</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明朝" w:hAnsi="ＭＳ 明朝" w:cs="Times New Roman" w:hint="eastAsia"/>
          <w:kern w:val="0"/>
          <w:szCs w:val="20"/>
        </w:rPr>
        <w:t xml:space="preserve">　　　</w:t>
      </w:r>
      <w:r w:rsidRPr="00C60F3B">
        <w:rPr>
          <w:rFonts w:ascii="ＭＳ ゴシック" w:eastAsia="ＭＳ ゴシック" w:hAnsi="ＭＳ ゴシック" w:cs="Times New Roman" w:hint="eastAsia"/>
          <w:kern w:val="0"/>
          <w:szCs w:val="20"/>
        </w:rPr>
        <w:t>ア</w:t>
      </w: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 xml:space="preserve">　賃金カーブ維持分を算定可能な組合（賃金表が確立している組合など）</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【「定昇相当分（賃金カーブ維持分）２％＋賃金改善分４％＝６％」以上】</w:t>
      </w:r>
    </w:p>
    <w:p w:rsidR="00C60F3B" w:rsidRPr="00C60F3B" w:rsidRDefault="00C60F3B" w:rsidP="00C60F3B">
      <w:pPr>
        <w:autoSpaceDE w:val="0"/>
        <w:autoSpaceDN w:val="0"/>
        <w:adjustRightInd w:val="0"/>
        <w:ind w:left="1200" w:hangingChars="500" w:hanging="1200"/>
        <w:rPr>
          <w:rFonts w:ascii="ＭＳ 明朝" w:hAnsi="ＭＳ 明朝" w:cs="Times New Roman"/>
          <w:kern w:val="0"/>
          <w:szCs w:val="20"/>
        </w:rPr>
      </w:pPr>
      <w:r w:rsidRPr="00C60F3B">
        <w:rPr>
          <w:rFonts w:ascii="ＭＳ 明朝" w:hAnsi="ＭＳ 明朝" w:cs="Times New Roman" w:hint="eastAsia"/>
          <w:kern w:val="0"/>
          <w:szCs w:val="20"/>
        </w:rPr>
        <w:t xml:space="preserve">　　　　　　</w:t>
      </w:r>
      <w:r w:rsidRPr="00C60F3B">
        <w:rPr>
          <w:rFonts w:ascii="ＭＳ 明朝" w:hAnsi="ＭＳ 明朝" w:cs="Times New Roman"/>
          <w:noProof/>
          <w:kern w:val="0"/>
          <w:szCs w:val="20"/>
        </w:rPr>
        <mc:AlternateContent>
          <mc:Choice Requires="wps">
            <w:drawing>
              <wp:anchor distT="45720" distB="45720" distL="114300" distR="114300" simplePos="0" relativeHeight="251659264" behindDoc="0" locked="0" layoutInCell="1" allowOverlap="1" wp14:anchorId="73A9A3A9" wp14:editId="4DF87DDC">
                <wp:simplePos x="0" y="0"/>
                <wp:positionH relativeFrom="column">
                  <wp:posOffset>346710</wp:posOffset>
                </wp:positionH>
                <wp:positionV relativeFrom="paragraph">
                  <wp:posOffset>106680</wp:posOffset>
                </wp:positionV>
                <wp:extent cx="577659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1404620"/>
                        </a:xfrm>
                        <a:prstGeom prst="rect">
                          <a:avLst/>
                        </a:prstGeom>
                        <a:solidFill>
                          <a:srgbClr val="FFFFFF"/>
                        </a:solidFill>
                        <a:ln w="9525">
                          <a:solidFill>
                            <a:srgbClr val="000000"/>
                          </a:solidFill>
                          <a:miter lim="800000"/>
                          <a:headEnd/>
                          <a:tailEnd/>
                        </a:ln>
                      </wps:spPr>
                      <wps:txbx>
                        <w:txbxContent>
                          <w:p w:rsidR="00C60F3B" w:rsidRPr="00287B8B" w:rsidRDefault="00C60F3B" w:rsidP="00C60F3B">
                            <w:pPr>
                              <w:rPr>
                                <w:rFonts w:ascii="ＭＳ ゴシック" w:eastAsia="ＭＳ ゴシック" w:hAnsi="ＭＳ ゴシック"/>
                              </w:rPr>
                            </w:pPr>
                            <w:r w:rsidRPr="00287B8B">
                              <w:rPr>
                                <w:rFonts w:ascii="ＭＳ ゴシック" w:eastAsia="ＭＳ ゴシック" w:hAnsi="ＭＳ ゴシック" w:hint="eastAsia"/>
                              </w:rPr>
                              <w:t>【解説】</w:t>
                            </w:r>
                          </w:p>
                          <w:p w:rsidR="00C60F3B" w:rsidRPr="00C60F3B" w:rsidRDefault="00C60F3B" w:rsidP="00C60F3B">
                            <w:pPr>
                              <w:rPr>
                                <w:rFonts w:ascii="ＭＳ 明朝" w:hAnsi="ＭＳ 明朝"/>
                              </w:rPr>
                            </w:pPr>
                            <w:r w:rsidRPr="00C60F3B">
                              <w:rPr>
                                <w:rFonts w:ascii="ＭＳ 明朝" w:hAnsi="ＭＳ 明朝" w:hint="eastAsia"/>
                              </w:rPr>
                              <w:t>・定昇相当分２％は、連合2025春季生活闘争基本構想を準用。</w:t>
                            </w:r>
                          </w:p>
                          <w:p w:rsidR="00C60F3B" w:rsidRPr="00C60F3B" w:rsidRDefault="00C60F3B" w:rsidP="00C60F3B">
                            <w:pPr>
                              <w:rPr>
                                <w:rFonts w:ascii="ＭＳ 明朝" w:hAnsi="ＭＳ 明朝" w:cs="ＭＳ 明朝"/>
                              </w:rPr>
                            </w:pPr>
                            <w:r w:rsidRPr="00C60F3B">
                              <w:rPr>
                                <w:rFonts w:ascii="ＭＳ 明朝" w:hAnsi="ＭＳ 明朝" w:hint="eastAsia"/>
                              </w:rPr>
                              <w:t>・賃金改善分４％は、2022年と2023年連合春季生活闘争結果から</w:t>
                            </w:r>
                            <w:r w:rsidRPr="00C60F3B">
                              <w:rPr>
                                <w:rFonts w:ascii="ＭＳ 明朝" w:hAnsi="ＭＳ 明朝"/>
                              </w:rPr>
                              <w:t>「定昇相当込み賃上げ計」</w:t>
                            </w:r>
                            <w:r w:rsidRPr="00C60F3B">
                              <w:rPr>
                                <w:rFonts w:ascii="ＭＳ 明朝" w:hAnsi="ＭＳ 明朝" w:hint="eastAsia"/>
                              </w:rPr>
                              <w:t>の</w:t>
                            </w:r>
                            <w:r w:rsidRPr="00C60F3B">
                              <w:rPr>
                                <w:rFonts w:ascii="ＭＳ 明朝" w:hAnsi="ＭＳ 明朝"/>
                              </w:rPr>
                              <w:t>加重平均</w:t>
                            </w:r>
                            <w:r w:rsidRPr="00C60F3B">
                              <w:rPr>
                                <w:rFonts w:ascii="ＭＳ 明朝" w:hAnsi="ＭＳ 明朝" w:hint="eastAsia"/>
                              </w:rPr>
                              <w:t>と中小組合との格差を考慮し、公共民間労組30歳平均賃金</w:t>
                            </w:r>
                            <w:r w:rsidRPr="00C60F3B">
                              <w:rPr>
                                <w:rFonts w:ascii="ＭＳ 明朝" w:hAnsi="ＭＳ 明朝" w:cs="ＭＳ 明朝" w:hint="eastAsia"/>
                              </w:rPr>
                              <w:t>236,074円(2021年)を基準に平均賃金</w:t>
                            </w:r>
                            <w:r w:rsidRPr="00C60F3B">
                              <w:rPr>
                                <w:rFonts w:ascii="ＭＳ 明朝" w:hAnsi="ＭＳ 明朝" w:cs="ＭＳ 明朝" w:hint="eastAsia"/>
                                <w:vertAlign w:val="superscript"/>
                              </w:rPr>
                              <w:t>※</w:t>
                            </w:r>
                            <w:r w:rsidRPr="00C60F3B">
                              <w:rPr>
                                <w:rFonts w:ascii="ＭＳ 明朝" w:hAnsi="ＭＳ 明朝" w:cs="ＭＳ 明朝"/>
                                <w:vertAlign w:val="superscript"/>
                              </w:rPr>
                              <w:t>1</w:t>
                            </w:r>
                            <w:r w:rsidRPr="00C60F3B">
                              <w:rPr>
                                <w:rFonts w:ascii="ＭＳ 明朝" w:hAnsi="ＭＳ 明朝" w:cs="ＭＳ 明朝" w:hint="eastAsia"/>
                              </w:rPr>
                              <w:t>を算出し、</w:t>
                            </w:r>
                            <w:r w:rsidRPr="00683240">
                              <w:rPr>
                                <w:rFonts w:ascii="ＭＳ 明朝" w:hAnsi="ＭＳ 明朝" w:cs="ＭＳ 明朝" w:hint="eastAsia"/>
                                <w:u w:val="single"/>
                              </w:rPr>
                              <w:t>20</w:t>
                            </w:r>
                            <w:r w:rsidR="00E637F2" w:rsidRPr="00683240">
                              <w:rPr>
                                <w:rFonts w:ascii="ＭＳ 明朝" w:hAnsi="ＭＳ 明朝" w:cs="ＭＳ 明朝" w:hint="eastAsia"/>
                                <w:u w:val="single"/>
                              </w:rPr>
                              <w:t>24</w:t>
                            </w:r>
                            <w:r w:rsidRPr="00C60F3B">
                              <w:rPr>
                                <w:rFonts w:ascii="ＭＳ 明朝" w:hAnsi="ＭＳ 明朝" w:cs="ＭＳ 明朝" w:hint="eastAsia"/>
                              </w:rPr>
                              <w:t>年賃金センサス産業計・男女計・学歴計・企業規模計の中位数の推計から算出された30歳賃金</w:t>
                            </w:r>
                            <w:r w:rsidRPr="00C60F3B">
                              <w:rPr>
                                <w:rFonts w:ascii="ＭＳ 明朝" w:hAnsi="ＭＳ 明朝" w:cs="ＭＳ 明朝" w:hint="eastAsia"/>
                                <w:vertAlign w:val="superscript"/>
                              </w:rPr>
                              <w:t>※</w:t>
                            </w:r>
                            <w:r w:rsidRPr="00C60F3B">
                              <w:rPr>
                                <w:rFonts w:ascii="ＭＳ 明朝" w:hAnsi="ＭＳ 明朝" w:cs="ＭＳ 明朝"/>
                                <w:vertAlign w:val="superscript"/>
                              </w:rPr>
                              <w:t>2</w:t>
                            </w:r>
                            <w:r w:rsidRPr="00C60F3B">
                              <w:rPr>
                                <w:rFonts w:ascii="ＭＳ 明朝" w:hAnsi="ＭＳ 明朝" w:cs="ＭＳ 明朝" w:hint="eastAsia"/>
                              </w:rPr>
                              <w:t>との比較から算出。</w:t>
                            </w:r>
                          </w:p>
                          <w:p w:rsidR="00C60F3B" w:rsidRPr="00C60F3B" w:rsidRDefault="00C60F3B" w:rsidP="00C60F3B">
                            <w:pPr>
                              <w:rPr>
                                <w:rFonts w:ascii="ＭＳ 明朝" w:hAnsi="ＭＳ 明朝"/>
                              </w:rPr>
                            </w:pPr>
                            <w:r w:rsidRPr="00C60F3B">
                              <w:rPr>
                                <w:rFonts w:ascii="ＭＳ 明朝" w:hAnsi="ＭＳ 明朝" w:hint="eastAsia"/>
                              </w:rPr>
                              <w:t>＜内訳＞</w:t>
                            </w:r>
                          </w:p>
                          <w:p w:rsidR="00C60F3B" w:rsidRPr="00390B38" w:rsidRDefault="00F54155" w:rsidP="00C60F3B">
                            <w:pPr>
                              <w:rPr>
                                <w:rFonts w:ascii="ＭＳ 明朝" w:hAnsi="ＭＳ 明朝"/>
                              </w:rPr>
                            </w:pPr>
                            <w:r>
                              <w:rPr>
                                <w:rFonts w:ascii="ＭＳ 明朝" w:hAnsi="ＭＳ 明朝" w:hint="eastAsia"/>
                              </w:rPr>
                              <w:t>連合春闘結果：</w:t>
                            </w:r>
                            <w:r w:rsidR="00C60F3B" w:rsidRPr="00C60F3B">
                              <w:rPr>
                                <w:rFonts w:ascii="ＭＳ 明朝" w:hAnsi="ＭＳ 明朝" w:hint="eastAsia"/>
                              </w:rPr>
                              <w:t>2022年加重平均2.07％、</w:t>
                            </w:r>
                            <w:r w:rsidR="00C60F3B" w:rsidRPr="00390B38">
                              <w:rPr>
                                <w:rFonts w:ascii="ＭＳ 明朝" w:hAnsi="ＭＳ 明朝" w:hint="eastAsia"/>
                                <w:u w:val="single"/>
                              </w:rPr>
                              <w:t>中小組合1.96％。</w:t>
                            </w:r>
                            <w:r w:rsidR="00C60F3B" w:rsidRPr="00390B38">
                              <w:rPr>
                                <w:rFonts w:ascii="ＭＳ 明朝" w:hAnsi="ＭＳ 明朝" w:hint="eastAsia"/>
                              </w:rPr>
                              <w:t>2023年加重平均3.58％、</w:t>
                            </w:r>
                            <w:r w:rsidR="00C60F3B" w:rsidRPr="00390B38">
                              <w:rPr>
                                <w:rFonts w:ascii="ＭＳ 明朝" w:hAnsi="ＭＳ 明朝" w:hint="eastAsia"/>
                                <w:u w:val="single"/>
                              </w:rPr>
                              <w:t>中小組合3.23％。</w:t>
                            </w:r>
                          </w:p>
                          <w:p w:rsidR="00C60F3B" w:rsidRPr="00C60F3B" w:rsidRDefault="00C60F3B" w:rsidP="00C60F3B">
                            <w:pPr>
                              <w:rPr>
                                <w:rFonts w:ascii="ＭＳ 明朝" w:hAnsi="ＭＳ 明朝"/>
                              </w:rPr>
                            </w:pPr>
                            <w:r w:rsidRPr="00C60F3B">
                              <w:rPr>
                                <w:rFonts w:ascii="ＭＳ 明朝" w:hAnsi="ＭＳ 明朝" w:hint="eastAsia"/>
                              </w:rPr>
                              <w:t>中小組合の春闘結果を考慮し、236,074円×1.96</w:t>
                            </w:r>
                            <w:r w:rsidR="00B16B7A">
                              <w:rPr>
                                <w:rFonts w:ascii="ＭＳ 明朝" w:hAnsi="ＭＳ 明朝" w:hint="eastAsia"/>
                              </w:rPr>
                              <w:t>％</w:t>
                            </w:r>
                            <w:r w:rsidRPr="00C60F3B">
                              <w:rPr>
                                <w:rFonts w:ascii="ＭＳ 明朝" w:hAnsi="ＭＳ 明朝" w:hint="eastAsia"/>
                              </w:rPr>
                              <w:t>＝4,627円</w:t>
                            </w:r>
                            <w:r w:rsidR="00F54155">
                              <w:rPr>
                                <w:rFonts w:ascii="ＭＳ 明朝" w:hAnsi="ＭＳ 明朝" w:hint="eastAsia"/>
                              </w:rPr>
                              <w:t>（賃上げ額）</w:t>
                            </w:r>
                            <w:r w:rsidRPr="00C60F3B">
                              <w:rPr>
                                <w:rFonts w:ascii="ＭＳ 明朝" w:hAnsi="ＭＳ 明朝" w:hint="eastAsia"/>
                              </w:rPr>
                              <w:t xml:space="preserve">　</w:t>
                            </w:r>
                          </w:p>
                          <w:p w:rsidR="00C60F3B" w:rsidRPr="00C60F3B" w:rsidRDefault="00C60F3B" w:rsidP="00C60F3B">
                            <w:pPr>
                              <w:rPr>
                                <w:rFonts w:ascii="ＭＳ 明朝" w:hAnsi="ＭＳ 明朝"/>
                              </w:rPr>
                            </w:pPr>
                            <w:r w:rsidRPr="00C60F3B">
                              <w:rPr>
                                <w:rFonts w:ascii="ＭＳ 明朝" w:hAnsi="ＭＳ 明朝" w:hint="eastAsia"/>
                              </w:rPr>
                              <w:t>236,074円＋4,627円＝240,701円（2022年）</w:t>
                            </w:r>
                          </w:p>
                          <w:p w:rsidR="00C60F3B" w:rsidRPr="00C60F3B" w:rsidRDefault="00C60F3B" w:rsidP="00C60F3B">
                            <w:pPr>
                              <w:rPr>
                                <w:rFonts w:ascii="ＭＳ 明朝" w:hAnsi="ＭＳ 明朝"/>
                              </w:rPr>
                            </w:pPr>
                            <w:r w:rsidRPr="00C60F3B">
                              <w:rPr>
                                <w:rFonts w:ascii="ＭＳ 明朝" w:hAnsi="ＭＳ 明朝" w:hint="eastAsia"/>
                              </w:rPr>
                              <w:t>240,701円×3.23</w:t>
                            </w:r>
                            <w:r w:rsidR="00B16B7A">
                              <w:rPr>
                                <w:rFonts w:ascii="ＭＳ 明朝" w:hAnsi="ＭＳ 明朝" w:hint="eastAsia"/>
                              </w:rPr>
                              <w:t>％</w:t>
                            </w:r>
                            <w:r w:rsidRPr="00C60F3B">
                              <w:rPr>
                                <w:rFonts w:ascii="ＭＳ 明朝" w:hAnsi="ＭＳ 明朝" w:hint="eastAsia"/>
                              </w:rPr>
                              <w:t>＝7,775円　240,701円＋7,775円＝248,476円※</w:t>
                            </w:r>
                            <w:r w:rsidRPr="00C60F3B">
                              <w:rPr>
                                <w:rFonts w:ascii="ＭＳ 明朝" w:hAnsi="ＭＳ 明朝"/>
                                <w:vertAlign w:val="superscript"/>
                              </w:rPr>
                              <w:t>1</w:t>
                            </w:r>
                            <w:r w:rsidRPr="00C60F3B">
                              <w:rPr>
                                <w:rFonts w:ascii="ＭＳ 明朝" w:hAnsi="ＭＳ 明朝" w:hint="eastAsia"/>
                              </w:rPr>
                              <w:t>（2023年）</w:t>
                            </w:r>
                          </w:p>
                          <w:p w:rsidR="00C60F3B" w:rsidRPr="00C60F3B" w:rsidRDefault="00C60F3B" w:rsidP="00C60F3B">
                            <w:pPr>
                              <w:rPr>
                                <w:rFonts w:ascii="ＭＳ 明朝" w:hAnsi="ＭＳ 明朝"/>
                              </w:rPr>
                            </w:pPr>
                            <w:r w:rsidRPr="00C60F3B">
                              <w:rPr>
                                <w:rFonts w:ascii="ＭＳ 明朝" w:hAnsi="ＭＳ 明朝" w:hint="eastAsia"/>
                              </w:rPr>
                              <w:t>※</w:t>
                            </w:r>
                            <w:r w:rsidRPr="00C60F3B">
                              <w:rPr>
                                <w:rFonts w:ascii="ＭＳ 明朝" w:hAnsi="ＭＳ 明朝"/>
                                <w:vertAlign w:val="superscript"/>
                              </w:rPr>
                              <w:t>2</w:t>
                            </w:r>
                            <w:r w:rsidRPr="00C60F3B">
                              <w:rPr>
                                <w:rFonts w:ascii="ＭＳ 明朝" w:hAnsi="ＭＳ 明朝" w:hint="eastAsia"/>
                              </w:rPr>
                              <w:t>＝263,700円　※</w:t>
                            </w:r>
                            <w:r w:rsidRPr="00C60F3B">
                              <w:rPr>
                                <w:rFonts w:ascii="ＭＳ 明朝" w:hAnsi="ＭＳ 明朝"/>
                                <w:vertAlign w:val="superscript"/>
                              </w:rPr>
                              <w:t>2</w:t>
                            </w:r>
                            <w:r w:rsidRPr="00C60F3B">
                              <w:rPr>
                                <w:rFonts w:ascii="ＭＳ 明朝" w:hAnsi="ＭＳ 明朝"/>
                              </w:rPr>
                              <w:t>－※</w:t>
                            </w:r>
                            <w:r w:rsidRPr="00C60F3B">
                              <w:rPr>
                                <w:rFonts w:ascii="ＭＳ 明朝" w:hAnsi="ＭＳ 明朝"/>
                                <w:vertAlign w:val="superscript"/>
                              </w:rPr>
                              <w:t>1</w:t>
                            </w:r>
                            <w:r w:rsidRPr="00C60F3B">
                              <w:rPr>
                                <w:rFonts w:ascii="ＭＳ 明朝" w:hAnsi="ＭＳ 明朝" w:hint="eastAsia"/>
                              </w:rPr>
                              <w:t>＝△15,224円</w:t>
                            </w:r>
                            <w:r w:rsidRPr="00C60F3B">
                              <w:rPr>
                                <w:rFonts w:ascii="ＭＳ 明朝" w:hAnsi="ＭＳ 明朝" w:hint="eastAsia"/>
                                <w:vertAlign w:val="superscript"/>
                              </w:rPr>
                              <w:t>※3</w:t>
                            </w:r>
                            <w:r w:rsidRPr="00C60F3B">
                              <w:rPr>
                                <w:rFonts w:ascii="ＭＳ 明朝" w:hAnsi="ＭＳ 明朝" w:hint="eastAsia"/>
                              </w:rPr>
                              <w:t xml:space="preserve">　※</w:t>
                            </w:r>
                            <w:r w:rsidRPr="00C60F3B">
                              <w:rPr>
                                <w:rFonts w:ascii="ＭＳ 明朝" w:hAnsi="ＭＳ 明朝"/>
                                <w:vertAlign w:val="superscript"/>
                              </w:rPr>
                              <w:t>1</w:t>
                            </w:r>
                            <w:r w:rsidRPr="00C60F3B">
                              <w:rPr>
                                <w:rFonts w:ascii="ＭＳ 明朝" w:hAnsi="ＭＳ 明朝" w:hint="eastAsia"/>
                              </w:rPr>
                              <w:t>の約6％であり、定昇相当分２％を差し引くと賃金改善分は４％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9A3A9" id="_x0000_t202" coordsize="21600,21600" o:spt="202" path="m,l,21600r21600,l21600,xe">
                <v:stroke joinstyle="miter"/>
                <v:path gradientshapeok="t" o:connecttype="rect"/>
              </v:shapetype>
              <v:shape id="テキスト ボックス 2" o:spid="_x0000_s1026" type="#_x0000_t202" style="position:absolute;left:0;text-align:left;margin-left:27.3pt;margin-top:8.4pt;width:45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">
                <v:textbox style="mso-fit-shape-to-text:t">
                  <w:txbxContent>
                    <w:p w:rsidR="00C60F3B" w:rsidRPr="00287B8B" w:rsidRDefault="00C60F3B" w:rsidP="00C60F3B">
                      <w:pPr>
                        <w:rPr>
                          <w:rFonts w:ascii="ＭＳ ゴシック" w:eastAsia="ＭＳ ゴシック" w:hAnsi="ＭＳ ゴシック"/>
                        </w:rPr>
                      </w:pPr>
                      <w:r w:rsidRPr="00287B8B">
                        <w:rPr>
                          <w:rFonts w:ascii="ＭＳ ゴシック" w:eastAsia="ＭＳ ゴシック" w:hAnsi="ＭＳ ゴシック" w:hint="eastAsia"/>
                        </w:rPr>
                        <w:t>【解説】</w:t>
                      </w:r>
                    </w:p>
                    <w:p w:rsidR="00C60F3B" w:rsidRPr="00C60F3B" w:rsidRDefault="00C60F3B" w:rsidP="00C60F3B">
                      <w:pPr>
                        <w:rPr>
                          <w:rFonts w:ascii="ＭＳ 明朝" w:hAnsi="ＭＳ 明朝"/>
                        </w:rPr>
                      </w:pPr>
                      <w:r w:rsidRPr="00C60F3B">
                        <w:rPr>
                          <w:rFonts w:ascii="ＭＳ 明朝" w:hAnsi="ＭＳ 明朝" w:hint="eastAsia"/>
                        </w:rPr>
                        <w:t>・定昇相当分２％は、連合2025春季生活闘争基本構想を準用。</w:t>
                      </w:r>
                    </w:p>
                    <w:p w:rsidR="00C60F3B" w:rsidRPr="00C60F3B" w:rsidRDefault="00C60F3B" w:rsidP="00C60F3B">
                      <w:pPr>
                        <w:rPr>
                          <w:rFonts w:ascii="ＭＳ 明朝" w:hAnsi="ＭＳ 明朝" w:cs="ＭＳ 明朝"/>
                        </w:rPr>
                      </w:pPr>
                      <w:r w:rsidRPr="00C60F3B">
                        <w:rPr>
                          <w:rFonts w:ascii="ＭＳ 明朝" w:hAnsi="ＭＳ 明朝" w:hint="eastAsia"/>
                        </w:rPr>
                        <w:t>・賃金改善分４％は、2022年と2023年連合春季生活闘争結果から</w:t>
                      </w:r>
                      <w:r w:rsidRPr="00C60F3B">
                        <w:rPr>
                          <w:rFonts w:ascii="ＭＳ 明朝" w:hAnsi="ＭＳ 明朝"/>
                        </w:rPr>
                        <w:t>「定昇相当込み賃上げ計」</w:t>
                      </w:r>
                      <w:r w:rsidRPr="00C60F3B">
                        <w:rPr>
                          <w:rFonts w:ascii="ＭＳ 明朝" w:hAnsi="ＭＳ 明朝" w:hint="eastAsia"/>
                        </w:rPr>
                        <w:t>の</w:t>
                      </w:r>
                      <w:r w:rsidRPr="00C60F3B">
                        <w:rPr>
                          <w:rFonts w:ascii="ＭＳ 明朝" w:hAnsi="ＭＳ 明朝"/>
                        </w:rPr>
                        <w:t>加重平均</w:t>
                      </w:r>
                      <w:r w:rsidRPr="00C60F3B">
                        <w:rPr>
                          <w:rFonts w:ascii="ＭＳ 明朝" w:hAnsi="ＭＳ 明朝" w:hint="eastAsia"/>
                        </w:rPr>
                        <w:t>と中小組合との格差を考慮し、公共民間労組30歳平均賃金</w:t>
                      </w:r>
                      <w:r w:rsidRPr="00C60F3B">
                        <w:rPr>
                          <w:rFonts w:ascii="ＭＳ 明朝" w:hAnsi="ＭＳ 明朝" w:cs="ＭＳ 明朝" w:hint="eastAsia"/>
                        </w:rPr>
                        <w:t>236,074円(2021年)を基準に平均賃金</w:t>
                      </w:r>
                      <w:r w:rsidRPr="00C60F3B">
                        <w:rPr>
                          <w:rFonts w:ascii="ＭＳ 明朝" w:hAnsi="ＭＳ 明朝" w:cs="ＭＳ 明朝" w:hint="eastAsia"/>
                          <w:vertAlign w:val="superscript"/>
                        </w:rPr>
                        <w:t>※</w:t>
                      </w:r>
                      <w:r w:rsidRPr="00C60F3B">
                        <w:rPr>
                          <w:rFonts w:ascii="ＭＳ 明朝" w:hAnsi="ＭＳ 明朝" w:cs="ＭＳ 明朝"/>
                          <w:vertAlign w:val="superscript"/>
                        </w:rPr>
                        <w:t>1</w:t>
                      </w:r>
                      <w:r w:rsidRPr="00C60F3B">
                        <w:rPr>
                          <w:rFonts w:ascii="ＭＳ 明朝" w:hAnsi="ＭＳ 明朝" w:cs="ＭＳ 明朝" w:hint="eastAsia"/>
                        </w:rPr>
                        <w:t>を算出し、</w:t>
                      </w:r>
                      <w:r w:rsidRPr="00683240">
                        <w:rPr>
                          <w:rFonts w:ascii="ＭＳ 明朝" w:hAnsi="ＭＳ 明朝" w:cs="ＭＳ 明朝" w:hint="eastAsia"/>
                          <w:u w:val="single"/>
                        </w:rPr>
                        <w:t>20</w:t>
                      </w:r>
                      <w:r w:rsidR="00E637F2" w:rsidRPr="00683240">
                        <w:rPr>
                          <w:rFonts w:ascii="ＭＳ 明朝" w:hAnsi="ＭＳ 明朝" w:cs="ＭＳ 明朝" w:hint="eastAsia"/>
                          <w:u w:val="single"/>
                        </w:rPr>
                        <w:t>24</w:t>
                      </w:r>
                      <w:r w:rsidRPr="00C60F3B">
                        <w:rPr>
                          <w:rFonts w:ascii="ＭＳ 明朝" w:hAnsi="ＭＳ 明朝" w:cs="ＭＳ 明朝" w:hint="eastAsia"/>
                        </w:rPr>
                        <w:t>年賃金センサス産業計・男女計・学歴計・企業規模計の中位数の推計から算出された30歳賃金</w:t>
                      </w:r>
                      <w:r w:rsidRPr="00C60F3B">
                        <w:rPr>
                          <w:rFonts w:ascii="ＭＳ 明朝" w:hAnsi="ＭＳ 明朝" w:cs="ＭＳ 明朝" w:hint="eastAsia"/>
                          <w:vertAlign w:val="superscript"/>
                        </w:rPr>
                        <w:t>※</w:t>
                      </w:r>
                      <w:r w:rsidRPr="00C60F3B">
                        <w:rPr>
                          <w:rFonts w:ascii="ＭＳ 明朝" w:hAnsi="ＭＳ 明朝" w:cs="ＭＳ 明朝"/>
                          <w:vertAlign w:val="superscript"/>
                        </w:rPr>
                        <w:t>2</w:t>
                      </w:r>
                      <w:r w:rsidRPr="00C60F3B">
                        <w:rPr>
                          <w:rFonts w:ascii="ＭＳ 明朝" w:hAnsi="ＭＳ 明朝" w:cs="ＭＳ 明朝" w:hint="eastAsia"/>
                        </w:rPr>
                        <w:t>との比較から算出。</w:t>
                      </w:r>
                    </w:p>
                    <w:p w:rsidR="00C60F3B" w:rsidRPr="00C60F3B" w:rsidRDefault="00C60F3B" w:rsidP="00C60F3B">
                      <w:pPr>
                        <w:rPr>
                          <w:rFonts w:ascii="ＭＳ 明朝" w:hAnsi="ＭＳ 明朝"/>
                        </w:rPr>
                      </w:pPr>
                      <w:r w:rsidRPr="00C60F3B">
                        <w:rPr>
                          <w:rFonts w:ascii="ＭＳ 明朝" w:hAnsi="ＭＳ 明朝" w:hint="eastAsia"/>
                        </w:rPr>
                        <w:t>＜内訳＞</w:t>
                      </w:r>
                    </w:p>
                    <w:p w:rsidR="00C60F3B" w:rsidRPr="00390B38" w:rsidRDefault="00F54155" w:rsidP="00C60F3B">
                      <w:pPr>
                        <w:rPr>
                          <w:rFonts w:ascii="ＭＳ 明朝" w:hAnsi="ＭＳ 明朝"/>
                        </w:rPr>
                      </w:pPr>
                      <w:r>
                        <w:rPr>
                          <w:rFonts w:ascii="ＭＳ 明朝" w:hAnsi="ＭＳ 明朝" w:hint="eastAsia"/>
                        </w:rPr>
                        <w:t>連合春闘結果：</w:t>
                      </w:r>
                      <w:r w:rsidR="00C60F3B" w:rsidRPr="00C60F3B">
                        <w:rPr>
                          <w:rFonts w:ascii="ＭＳ 明朝" w:hAnsi="ＭＳ 明朝" w:hint="eastAsia"/>
                        </w:rPr>
                        <w:t>2022年加重平均2.07％、</w:t>
                      </w:r>
                      <w:r w:rsidR="00C60F3B" w:rsidRPr="00390B38">
                        <w:rPr>
                          <w:rFonts w:ascii="ＭＳ 明朝" w:hAnsi="ＭＳ 明朝" w:hint="eastAsia"/>
                          <w:u w:val="single"/>
                        </w:rPr>
                        <w:t>中小組合1.96％。</w:t>
                      </w:r>
                      <w:r w:rsidR="00C60F3B" w:rsidRPr="00390B38">
                        <w:rPr>
                          <w:rFonts w:ascii="ＭＳ 明朝" w:hAnsi="ＭＳ 明朝" w:hint="eastAsia"/>
                        </w:rPr>
                        <w:t>2023年加重平均3.58％、</w:t>
                      </w:r>
                      <w:r w:rsidR="00C60F3B" w:rsidRPr="00390B38">
                        <w:rPr>
                          <w:rFonts w:ascii="ＭＳ 明朝" w:hAnsi="ＭＳ 明朝" w:hint="eastAsia"/>
                          <w:u w:val="single"/>
                        </w:rPr>
                        <w:t>中小組合3.23％。</w:t>
                      </w:r>
                    </w:p>
                    <w:p w:rsidR="00C60F3B" w:rsidRPr="00C60F3B" w:rsidRDefault="00C60F3B" w:rsidP="00C60F3B">
                      <w:pPr>
                        <w:rPr>
                          <w:rFonts w:ascii="ＭＳ 明朝" w:hAnsi="ＭＳ 明朝"/>
                        </w:rPr>
                      </w:pPr>
                      <w:r w:rsidRPr="00C60F3B">
                        <w:rPr>
                          <w:rFonts w:ascii="ＭＳ 明朝" w:hAnsi="ＭＳ 明朝" w:hint="eastAsia"/>
                        </w:rPr>
                        <w:t>中小組合の春闘結果を考慮し、236,074円×1.96</w:t>
                      </w:r>
                      <w:r w:rsidR="00B16B7A">
                        <w:rPr>
                          <w:rFonts w:ascii="ＭＳ 明朝" w:hAnsi="ＭＳ 明朝" w:hint="eastAsia"/>
                        </w:rPr>
                        <w:t>％</w:t>
                      </w:r>
                      <w:r w:rsidRPr="00C60F3B">
                        <w:rPr>
                          <w:rFonts w:ascii="ＭＳ 明朝" w:hAnsi="ＭＳ 明朝" w:hint="eastAsia"/>
                        </w:rPr>
                        <w:t>＝4,627円</w:t>
                      </w:r>
                      <w:r w:rsidR="00F54155">
                        <w:rPr>
                          <w:rFonts w:ascii="ＭＳ 明朝" w:hAnsi="ＭＳ 明朝" w:hint="eastAsia"/>
                        </w:rPr>
                        <w:t>（賃上げ額）</w:t>
                      </w:r>
                      <w:r w:rsidRPr="00C60F3B">
                        <w:rPr>
                          <w:rFonts w:ascii="ＭＳ 明朝" w:hAnsi="ＭＳ 明朝" w:hint="eastAsia"/>
                        </w:rPr>
                        <w:t xml:space="preserve">　</w:t>
                      </w:r>
                    </w:p>
                    <w:p w:rsidR="00C60F3B" w:rsidRPr="00C60F3B" w:rsidRDefault="00C60F3B" w:rsidP="00C60F3B">
                      <w:pPr>
                        <w:rPr>
                          <w:rFonts w:ascii="ＭＳ 明朝" w:hAnsi="ＭＳ 明朝"/>
                        </w:rPr>
                      </w:pPr>
                      <w:r w:rsidRPr="00C60F3B">
                        <w:rPr>
                          <w:rFonts w:ascii="ＭＳ 明朝" w:hAnsi="ＭＳ 明朝" w:hint="eastAsia"/>
                        </w:rPr>
                        <w:t>236,074円＋4,627円＝240,701円（2022年）</w:t>
                      </w:r>
                    </w:p>
                    <w:p w:rsidR="00C60F3B" w:rsidRPr="00C60F3B" w:rsidRDefault="00C60F3B" w:rsidP="00C60F3B">
                      <w:pPr>
                        <w:rPr>
                          <w:rFonts w:ascii="ＭＳ 明朝" w:hAnsi="ＭＳ 明朝"/>
                        </w:rPr>
                      </w:pPr>
                      <w:r w:rsidRPr="00C60F3B">
                        <w:rPr>
                          <w:rFonts w:ascii="ＭＳ 明朝" w:hAnsi="ＭＳ 明朝" w:hint="eastAsia"/>
                        </w:rPr>
                        <w:t>240,701円×3.23</w:t>
                      </w:r>
                      <w:r w:rsidR="00B16B7A">
                        <w:rPr>
                          <w:rFonts w:ascii="ＭＳ 明朝" w:hAnsi="ＭＳ 明朝" w:hint="eastAsia"/>
                        </w:rPr>
                        <w:t>％</w:t>
                      </w:r>
                      <w:r w:rsidRPr="00C60F3B">
                        <w:rPr>
                          <w:rFonts w:ascii="ＭＳ 明朝" w:hAnsi="ＭＳ 明朝" w:hint="eastAsia"/>
                        </w:rPr>
                        <w:t>＝7,775円　240,701円＋7,775円＝248,476円※</w:t>
                      </w:r>
                      <w:r w:rsidRPr="00C60F3B">
                        <w:rPr>
                          <w:rFonts w:ascii="ＭＳ 明朝" w:hAnsi="ＭＳ 明朝"/>
                          <w:vertAlign w:val="superscript"/>
                        </w:rPr>
                        <w:t>1</w:t>
                      </w:r>
                      <w:r w:rsidRPr="00C60F3B">
                        <w:rPr>
                          <w:rFonts w:ascii="ＭＳ 明朝" w:hAnsi="ＭＳ 明朝" w:hint="eastAsia"/>
                        </w:rPr>
                        <w:t>（2023年）</w:t>
                      </w:r>
                    </w:p>
                    <w:p w:rsidR="00C60F3B" w:rsidRPr="00C60F3B" w:rsidRDefault="00C60F3B" w:rsidP="00C60F3B">
                      <w:pPr>
                        <w:rPr>
                          <w:rFonts w:ascii="ＭＳ 明朝" w:hAnsi="ＭＳ 明朝"/>
                        </w:rPr>
                      </w:pPr>
                      <w:r w:rsidRPr="00C60F3B">
                        <w:rPr>
                          <w:rFonts w:ascii="ＭＳ 明朝" w:hAnsi="ＭＳ 明朝" w:hint="eastAsia"/>
                        </w:rPr>
                        <w:t>※</w:t>
                      </w:r>
                      <w:r w:rsidRPr="00C60F3B">
                        <w:rPr>
                          <w:rFonts w:ascii="ＭＳ 明朝" w:hAnsi="ＭＳ 明朝"/>
                          <w:vertAlign w:val="superscript"/>
                        </w:rPr>
                        <w:t>2</w:t>
                      </w:r>
                      <w:r w:rsidRPr="00C60F3B">
                        <w:rPr>
                          <w:rFonts w:ascii="ＭＳ 明朝" w:hAnsi="ＭＳ 明朝" w:hint="eastAsia"/>
                        </w:rPr>
                        <w:t>＝263,700円　※</w:t>
                      </w:r>
                      <w:r w:rsidRPr="00C60F3B">
                        <w:rPr>
                          <w:rFonts w:ascii="ＭＳ 明朝" w:hAnsi="ＭＳ 明朝"/>
                          <w:vertAlign w:val="superscript"/>
                        </w:rPr>
                        <w:t>2</w:t>
                      </w:r>
                      <w:r w:rsidRPr="00C60F3B">
                        <w:rPr>
                          <w:rFonts w:ascii="ＭＳ 明朝" w:hAnsi="ＭＳ 明朝"/>
                        </w:rPr>
                        <w:t>－※</w:t>
                      </w:r>
                      <w:r w:rsidRPr="00C60F3B">
                        <w:rPr>
                          <w:rFonts w:ascii="ＭＳ 明朝" w:hAnsi="ＭＳ 明朝"/>
                          <w:vertAlign w:val="superscript"/>
                        </w:rPr>
                        <w:t>1</w:t>
                      </w:r>
                      <w:r w:rsidRPr="00C60F3B">
                        <w:rPr>
                          <w:rFonts w:ascii="ＭＳ 明朝" w:hAnsi="ＭＳ 明朝" w:hint="eastAsia"/>
                        </w:rPr>
                        <w:t>＝△15,224円</w:t>
                      </w:r>
                      <w:r w:rsidRPr="00C60F3B">
                        <w:rPr>
                          <w:rFonts w:ascii="ＭＳ 明朝" w:hAnsi="ＭＳ 明朝" w:hint="eastAsia"/>
                          <w:vertAlign w:val="superscript"/>
                        </w:rPr>
                        <w:t>※3</w:t>
                      </w:r>
                      <w:r w:rsidRPr="00C60F3B">
                        <w:rPr>
                          <w:rFonts w:ascii="ＭＳ 明朝" w:hAnsi="ＭＳ 明朝" w:hint="eastAsia"/>
                        </w:rPr>
                        <w:t xml:space="preserve">　※</w:t>
                      </w:r>
                      <w:r w:rsidRPr="00C60F3B">
                        <w:rPr>
                          <w:rFonts w:ascii="ＭＳ 明朝" w:hAnsi="ＭＳ 明朝"/>
                          <w:vertAlign w:val="superscript"/>
                        </w:rPr>
                        <w:t>1</w:t>
                      </w:r>
                      <w:r w:rsidRPr="00C60F3B">
                        <w:rPr>
                          <w:rFonts w:ascii="ＭＳ 明朝" w:hAnsi="ＭＳ 明朝" w:hint="eastAsia"/>
                        </w:rPr>
                        <w:t>の約6％であり、定昇相当分２％を差し引くと賃金改善分は４％</w:t>
                      </w:r>
                    </w:p>
                  </w:txbxContent>
                </v:textbox>
                <w10:wrap type="square"/>
              </v:shape>
            </w:pict>
          </mc:Fallback>
        </mc:AlternateContent>
      </w:r>
    </w:p>
    <w:p w:rsidR="00C60F3B" w:rsidRPr="00C60F3B" w:rsidRDefault="00C60F3B" w:rsidP="00C60F3B">
      <w:pPr>
        <w:autoSpaceDE w:val="0"/>
        <w:autoSpaceDN w:val="0"/>
        <w:adjustRightInd w:val="0"/>
        <w:ind w:leftChars="59" w:left="708" w:hangingChars="236" w:hanging="566"/>
        <w:rPr>
          <w:rFonts w:ascii="ＭＳ ゴシック" w:eastAsia="ＭＳ ゴシック" w:hAnsi="ＭＳ ゴシック" w:cs="Times New Roman"/>
          <w:kern w:val="0"/>
          <w:szCs w:val="20"/>
        </w:rPr>
      </w:pPr>
      <w:r w:rsidRPr="00C60F3B">
        <w:rPr>
          <w:rFonts w:ascii="ＭＳ 明朝" w:hAnsi="ＭＳ 明朝" w:cs="Times New Roman" w:hint="eastAsia"/>
          <w:kern w:val="0"/>
          <w:szCs w:val="20"/>
        </w:rPr>
        <w:t xml:space="preserve">　　　　　</w:t>
      </w:r>
      <w:r w:rsidRPr="00C60F3B">
        <w:rPr>
          <w:rFonts w:ascii="ＭＳ ゴシック" w:eastAsia="ＭＳ ゴシック" w:hAnsi="ＭＳ ゴシック" w:cs="Times New Roman" w:hint="eastAsia"/>
          <w:kern w:val="0"/>
          <w:szCs w:val="20"/>
        </w:rPr>
        <w:lastRenderedPageBreak/>
        <w:t>イ</w:t>
      </w: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 xml:space="preserve">　賃金カーブ維持分が算定困難な組合（賃金表が確立していない組合など）</w:t>
      </w:r>
    </w:p>
    <w:p w:rsidR="00C60F3B" w:rsidRPr="00C60F3B" w:rsidRDefault="00C60F3B" w:rsidP="00C60F3B">
      <w:pPr>
        <w:autoSpaceDE w:val="0"/>
        <w:autoSpaceDN w:val="0"/>
        <w:adjustRightInd w:val="0"/>
        <w:ind w:left="1200" w:hangingChars="500" w:hanging="1200"/>
        <w:rPr>
          <w:rFonts w:ascii="ＭＳ 明朝" w:hAnsi="ＭＳ 明朝" w:cs="Times New Roman"/>
          <w:kern w:val="0"/>
          <w:szCs w:val="20"/>
        </w:rPr>
      </w:pPr>
      <w:r w:rsidRPr="00C60F3B">
        <w:rPr>
          <w:rFonts w:ascii="ＭＳ 明朝" w:hAnsi="ＭＳ 明朝" w:cs="Times New Roman" w:hint="eastAsia"/>
          <w:kern w:val="0"/>
          <w:szCs w:val="20"/>
        </w:rPr>
        <w:t xml:space="preserve">　　　　【賃金カーブ維持相当分</w:t>
      </w:r>
      <w:r w:rsidRPr="00C60F3B">
        <w:rPr>
          <w:rFonts w:ascii="ＭＳ 明朝" w:hAnsi="ＭＳ 明朝" w:cs="Times New Roman"/>
          <w:kern w:val="0"/>
          <w:szCs w:val="20"/>
        </w:rPr>
        <w:t>4,500</w:t>
      </w:r>
      <w:r w:rsidRPr="00C60F3B">
        <w:rPr>
          <w:rFonts w:ascii="ＭＳ 明朝" w:hAnsi="ＭＳ 明朝" w:cs="Times New Roman" w:hint="eastAsia"/>
          <w:kern w:val="0"/>
          <w:szCs w:val="20"/>
        </w:rPr>
        <w:t>円＋格差是正分15,500円＝20,000円以上】</w:t>
      </w:r>
    </w:p>
    <w:p w:rsidR="00C60F3B" w:rsidRPr="00C60F3B" w:rsidRDefault="00C60F3B" w:rsidP="00C60F3B">
      <w:pPr>
        <w:autoSpaceDE w:val="0"/>
        <w:autoSpaceDN w:val="0"/>
        <w:adjustRightInd w:val="0"/>
        <w:ind w:left="1200" w:hangingChars="500" w:hanging="1200"/>
        <w:rPr>
          <w:rFonts w:ascii="ＭＳ 明朝" w:hAnsi="ＭＳ 明朝" w:cs="Times New Roman"/>
          <w:kern w:val="0"/>
          <w:szCs w:val="20"/>
        </w:rPr>
      </w:pPr>
      <w:r w:rsidRPr="00C60F3B">
        <w:rPr>
          <w:rFonts w:ascii="ＭＳ 明朝" w:hAnsi="ＭＳ 明朝" w:cs="Times New Roman" w:hint="eastAsia"/>
          <w:kern w:val="0"/>
          <w:szCs w:val="20"/>
        </w:rPr>
        <w:t xml:space="preserve">　　　　　　賃金カーブ維持相当分</w:t>
      </w:r>
      <w:r w:rsidRPr="00C60F3B">
        <w:rPr>
          <w:rFonts w:ascii="ＭＳ 明朝" w:hAnsi="ＭＳ 明朝" w:cs="Times New Roman"/>
          <w:kern w:val="0"/>
          <w:szCs w:val="20"/>
        </w:rPr>
        <w:t>4,500</w:t>
      </w:r>
      <w:r w:rsidRPr="00C60F3B">
        <w:rPr>
          <w:rFonts w:ascii="ＭＳ 明朝" w:hAnsi="ＭＳ 明朝" w:cs="Times New Roman" w:hint="eastAsia"/>
          <w:kern w:val="0"/>
          <w:szCs w:val="20"/>
        </w:rPr>
        <w:t>円に</w:t>
      </w:r>
      <w:r w:rsidRPr="00C60F3B">
        <w:rPr>
          <w:rFonts w:ascii="ＭＳ 明朝" w:hAnsi="ＭＳ 明朝" w:cs="Times New Roman"/>
          <w:kern w:val="0"/>
          <w:szCs w:val="20"/>
        </w:rPr>
        <w:t>格差是正分</w:t>
      </w:r>
      <w:r w:rsidRPr="00C60F3B">
        <w:rPr>
          <w:rFonts w:ascii="ＭＳ 明朝" w:hAnsi="ＭＳ 明朝" w:cs="Times New Roman" w:hint="eastAsia"/>
          <w:kern w:val="0"/>
          <w:szCs w:val="20"/>
        </w:rPr>
        <w:t>15,500円を加えた水準を要求目安とします。</w:t>
      </w:r>
    </w:p>
    <w:tbl>
      <w:tblPr>
        <w:tblStyle w:val="a3"/>
        <w:tblW w:w="0" w:type="auto"/>
        <w:tblInd w:w="562" w:type="dxa"/>
        <w:tblLook w:val="04A0" w:firstRow="1" w:lastRow="0" w:firstColumn="1" w:lastColumn="0" w:noHBand="0" w:noVBand="1"/>
      </w:tblPr>
      <w:tblGrid>
        <w:gridCol w:w="9028"/>
      </w:tblGrid>
      <w:tr w:rsidR="00C60F3B" w:rsidRPr="00C60F3B" w:rsidTr="00287B8B">
        <w:trPr>
          <w:trHeight w:val="1266"/>
        </w:trPr>
        <w:tc>
          <w:tcPr>
            <w:tcW w:w="9028" w:type="dxa"/>
          </w:tcPr>
          <w:p w:rsidR="00C60F3B" w:rsidRPr="00C60F3B" w:rsidRDefault="00C60F3B" w:rsidP="00C60F3B">
            <w:pPr>
              <w:autoSpaceDE w:val="0"/>
              <w:autoSpaceDN w:val="0"/>
              <w:adjustRightInd w:val="0"/>
              <w:textAlignment w:val="center"/>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w:t>
            </w:r>
            <w:r w:rsidRPr="00C60F3B">
              <w:rPr>
                <w:rFonts w:ascii="ＭＳ ゴシック" w:eastAsia="ＭＳ ゴシック" w:hAnsi="ＭＳ ゴシック"/>
                <w:sz w:val="24"/>
                <w:szCs w:val="24"/>
              </w:rPr>
              <w:t>解説】</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①「賃金カーブ維持分」として4,500円の確保。</w:t>
            </w:r>
          </w:p>
          <w:p w:rsidR="00C60F3B" w:rsidRPr="00C60F3B" w:rsidRDefault="00C60F3B" w:rsidP="00C60F3B">
            <w:pPr>
              <w:autoSpaceDE w:val="0"/>
              <w:autoSpaceDN w:val="0"/>
              <w:adjustRightInd w:val="0"/>
              <w:ind w:left="480" w:hangingChars="200" w:hanging="480"/>
              <w:rPr>
                <w:rFonts w:ascii="ＭＳ 明朝"/>
                <w:sz w:val="24"/>
                <w:szCs w:val="24"/>
              </w:rPr>
            </w:pPr>
            <w:r w:rsidRPr="00C60F3B">
              <w:rPr>
                <w:rFonts w:ascii="ＭＳ 明朝" w:hint="eastAsia"/>
                <w:sz w:val="24"/>
                <w:szCs w:val="24"/>
              </w:rPr>
              <w:t>＜内訳＞</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・連合は、「</w:t>
            </w:r>
            <w:r w:rsidRPr="00C60F3B">
              <w:rPr>
                <w:rFonts w:ascii="ＭＳ 明朝" w:hint="eastAsia"/>
                <w:sz w:val="24"/>
                <w:szCs w:val="24"/>
              </w:rPr>
              <w:t>2024</w:t>
            </w:r>
            <w:r w:rsidRPr="00C60F3B">
              <w:rPr>
                <w:rFonts w:ascii="ＭＳ 明朝" w:hint="eastAsia"/>
                <w:sz w:val="24"/>
                <w:szCs w:val="24"/>
              </w:rPr>
              <w:t>地域ミニマム運動」（全産業・規模</w:t>
            </w:r>
            <w:r w:rsidRPr="00C60F3B">
              <w:rPr>
                <w:rFonts w:ascii="ＭＳ 明朝" w:hint="eastAsia"/>
                <w:sz w:val="24"/>
                <w:szCs w:val="24"/>
              </w:rPr>
              <w:t>300</w:t>
            </w:r>
            <w:r w:rsidRPr="00C60F3B">
              <w:rPr>
                <w:rFonts w:ascii="ＭＳ 明朝" w:hint="eastAsia"/>
                <w:sz w:val="24"/>
                <w:szCs w:val="24"/>
              </w:rPr>
              <w:t>人未満、男女計）による中位値の「</w:t>
            </w:r>
            <w:r w:rsidRPr="00C60F3B">
              <w:rPr>
                <w:rFonts w:ascii="ＭＳ 明朝" w:hint="eastAsia"/>
                <w:sz w:val="24"/>
                <w:szCs w:val="24"/>
              </w:rPr>
              <w:t>1</w:t>
            </w:r>
            <w:r w:rsidRPr="00C60F3B">
              <w:rPr>
                <w:rFonts w:ascii="ＭＳ 明朝" w:hint="eastAsia"/>
                <w:sz w:val="24"/>
                <w:szCs w:val="24"/>
              </w:rPr>
              <w:t>年・</w:t>
            </w:r>
            <w:r w:rsidRPr="00C60F3B">
              <w:rPr>
                <w:rFonts w:ascii="ＭＳ 明朝" w:hint="eastAsia"/>
                <w:sz w:val="24"/>
                <w:szCs w:val="24"/>
              </w:rPr>
              <w:t>1</w:t>
            </w:r>
            <w:r w:rsidRPr="00C60F3B">
              <w:rPr>
                <w:rFonts w:ascii="ＭＳ 明朝" w:hint="eastAsia"/>
                <w:sz w:val="24"/>
                <w:szCs w:val="24"/>
              </w:rPr>
              <w:t>歳間差」（全産業・</w:t>
            </w:r>
            <w:r w:rsidRPr="00C60F3B">
              <w:rPr>
                <w:rFonts w:ascii="ＭＳ 明朝" w:hint="eastAsia"/>
                <w:sz w:val="24"/>
                <w:szCs w:val="24"/>
              </w:rPr>
              <w:t>300</w:t>
            </w:r>
            <w:r w:rsidRPr="00C60F3B">
              <w:rPr>
                <w:rFonts w:ascii="ＭＳ 明朝" w:hint="eastAsia"/>
                <w:sz w:val="24"/>
                <w:szCs w:val="24"/>
              </w:rPr>
              <w:t>人未満・</w:t>
            </w:r>
            <w:r w:rsidRPr="00C60F3B">
              <w:rPr>
                <w:rFonts w:ascii="ＭＳ 明朝" w:hint="eastAsia"/>
                <w:sz w:val="24"/>
                <w:szCs w:val="24"/>
              </w:rPr>
              <w:t>18</w:t>
            </w:r>
            <w:r w:rsidRPr="00C60F3B">
              <w:rPr>
                <w:rFonts w:ascii="ＭＳ 明朝" w:hint="eastAsia"/>
                <w:sz w:val="24"/>
                <w:szCs w:val="24"/>
              </w:rPr>
              <w:t>－</w:t>
            </w:r>
            <w:r w:rsidRPr="00C60F3B">
              <w:rPr>
                <w:rFonts w:ascii="ＭＳ 明朝" w:hint="eastAsia"/>
                <w:sz w:val="24"/>
                <w:szCs w:val="24"/>
              </w:rPr>
              <w:t>45</w:t>
            </w:r>
            <w:r w:rsidRPr="00C60F3B">
              <w:rPr>
                <w:rFonts w:ascii="ＭＳ 明朝" w:hint="eastAsia"/>
                <w:sz w:val="24"/>
                <w:szCs w:val="24"/>
              </w:rPr>
              <w:t>歳の男女計）の平均が</w:t>
            </w:r>
            <w:r w:rsidR="00B16B7A">
              <w:rPr>
                <w:rFonts w:ascii="ＭＳ 明朝" w:hint="eastAsia"/>
                <w:sz w:val="24"/>
                <w:szCs w:val="24"/>
              </w:rPr>
              <w:t>4,290</w:t>
            </w:r>
            <w:r w:rsidRPr="00C60F3B">
              <w:rPr>
                <w:rFonts w:ascii="ＭＳ 明朝" w:hint="eastAsia"/>
                <w:sz w:val="24"/>
                <w:szCs w:val="24"/>
              </w:rPr>
              <w:t>円（前年</w:t>
            </w:r>
            <w:r w:rsidRPr="00C60F3B">
              <w:rPr>
                <w:rFonts w:ascii="ＭＳ 明朝" w:hint="eastAsia"/>
                <w:sz w:val="24"/>
                <w:szCs w:val="24"/>
              </w:rPr>
              <w:t>4,304</w:t>
            </w:r>
            <w:r w:rsidRPr="00C60F3B">
              <w:rPr>
                <w:rFonts w:ascii="ＭＳ 明朝" w:hint="eastAsia"/>
                <w:sz w:val="24"/>
                <w:szCs w:val="24"/>
              </w:rPr>
              <w:t>円）であることから、「賃金カーブ維持分」を</w:t>
            </w:r>
            <w:r w:rsidRPr="00C60F3B">
              <w:rPr>
                <w:rFonts w:ascii="ＭＳ 明朝" w:hint="eastAsia"/>
                <w:sz w:val="24"/>
                <w:szCs w:val="24"/>
              </w:rPr>
              <w:t>4,500</w:t>
            </w:r>
            <w:r w:rsidRPr="00C60F3B">
              <w:rPr>
                <w:rFonts w:ascii="ＭＳ 明朝" w:hint="eastAsia"/>
                <w:sz w:val="24"/>
                <w:szCs w:val="24"/>
              </w:rPr>
              <w:t>円（２％）としている。</w:t>
            </w:r>
          </w:p>
          <w:p w:rsidR="00C60F3B" w:rsidRPr="00C60F3B" w:rsidRDefault="00C60F3B" w:rsidP="00C60F3B">
            <w:pPr>
              <w:autoSpaceDE w:val="0"/>
              <w:autoSpaceDN w:val="0"/>
              <w:adjustRightInd w:val="0"/>
              <w:ind w:leftChars="-1" w:hanging="2"/>
              <w:rPr>
                <w:rFonts w:ascii="ＭＳ ゴシック" w:eastAsia="ＭＳ ゴシック" w:hAnsi="ＭＳ ゴシック"/>
                <w:sz w:val="24"/>
                <w:szCs w:val="24"/>
              </w:rPr>
            </w:pPr>
            <w:r w:rsidRPr="00C60F3B">
              <w:rPr>
                <w:rFonts w:ascii="ＭＳ ゴシック" w:eastAsia="ＭＳ ゴシック" w:hAnsi="ＭＳ ゴシック" w:hint="eastAsia"/>
                <w:sz w:val="24"/>
                <w:szCs w:val="24"/>
              </w:rPr>
              <w:t>②「格差是正分」として、15,500円以上を要求。</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w:t>
            </w:r>
            <w:r w:rsidRPr="00C60F3B">
              <w:rPr>
                <w:rFonts w:ascii="ＭＳ 明朝"/>
                <w:sz w:val="24"/>
                <w:szCs w:val="24"/>
                <w:vertAlign w:val="superscript"/>
              </w:rPr>
              <w:t>3</w:t>
            </w:r>
            <w:r w:rsidRPr="00C60F3B">
              <w:rPr>
                <w:rFonts w:ascii="ＭＳ 明朝" w:hint="eastAsia"/>
                <w:sz w:val="24"/>
                <w:szCs w:val="24"/>
              </w:rPr>
              <w:t>に①を足すと約</w:t>
            </w:r>
            <w:r w:rsidRPr="00C60F3B">
              <w:rPr>
                <w:rFonts w:ascii="ＭＳ 明朝" w:hint="eastAsia"/>
                <w:sz w:val="24"/>
                <w:szCs w:val="24"/>
              </w:rPr>
              <w:t>20,000</w:t>
            </w:r>
            <w:r w:rsidRPr="00C60F3B">
              <w:rPr>
                <w:rFonts w:ascii="ＭＳ 明朝" w:hint="eastAsia"/>
                <w:sz w:val="24"/>
                <w:szCs w:val="24"/>
              </w:rPr>
              <w:t>円となることから、格差是正分は</w:t>
            </w:r>
            <w:r w:rsidRPr="00C60F3B">
              <w:rPr>
                <w:rFonts w:ascii="ＭＳ 明朝" w:hint="eastAsia"/>
                <w:sz w:val="24"/>
                <w:szCs w:val="24"/>
              </w:rPr>
              <w:t>20,000</w:t>
            </w:r>
            <w:r w:rsidRPr="00C60F3B">
              <w:rPr>
                <w:rFonts w:ascii="ＭＳ 明朝" w:hint="eastAsia"/>
                <w:sz w:val="24"/>
                <w:szCs w:val="24"/>
              </w:rPr>
              <w:t>円－</w:t>
            </w:r>
            <w:r w:rsidRPr="00C60F3B">
              <w:rPr>
                <w:rFonts w:ascii="ＭＳ 明朝" w:hint="eastAsia"/>
                <w:sz w:val="24"/>
                <w:szCs w:val="24"/>
              </w:rPr>
              <w:t>4,500</w:t>
            </w:r>
            <w:r w:rsidRPr="00C60F3B">
              <w:rPr>
                <w:rFonts w:ascii="ＭＳ 明朝" w:hint="eastAsia"/>
                <w:sz w:val="24"/>
                <w:szCs w:val="24"/>
              </w:rPr>
              <w:t>円＝</w:t>
            </w:r>
            <w:r w:rsidRPr="00C60F3B">
              <w:rPr>
                <w:rFonts w:ascii="ＭＳ 明朝" w:hint="eastAsia"/>
                <w:sz w:val="24"/>
                <w:szCs w:val="24"/>
              </w:rPr>
              <w:t>15,500</w:t>
            </w:r>
            <w:r w:rsidRPr="00C60F3B">
              <w:rPr>
                <w:rFonts w:ascii="ＭＳ 明朝" w:hint="eastAsia"/>
                <w:sz w:val="24"/>
                <w:szCs w:val="24"/>
              </w:rPr>
              <w:t>円。</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＜参考＞</w:t>
            </w:r>
          </w:p>
          <w:p w:rsidR="00C60F3B" w:rsidRPr="00C60F3B" w:rsidRDefault="00C60F3B" w:rsidP="007A6CD2">
            <w:pPr>
              <w:autoSpaceDE w:val="0"/>
              <w:autoSpaceDN w:val="0"/>
              <w:adjustRightInd w:val="0"/>
              <w:ind w:leftChars="-1" w:hanging="2"/>
              <w:rPr>
                <w:rFonts w:ascii="ＭＳ 明朝"/>
                <w:sz w:val="24"/>
                <w:szCs w:val="24"/>
              </w:rPr>
            </w:pPr>
            <w:r w:rsidRPr="00C60F3B">
              <w:rPr>
                <w:rFonts w:ascii="ＭＳ 明朝" w:hint="eastAsia"/>
                <w:sz w:val="24"/>
                <w:szCs w:val="24"/>
              </w:rPr>
              <w:t>・総務省</w:t>
            </w:r>
            <w:r w:rsidR="007A6CD2">
              <w:rPr>
                <w:rFonts w:ascii="ＭＳ 明朝" w:hint="eastAsia"/>
                <w:sz w:val="24"/>
                <w:szCs w:val="24"/>
              </w:rPr>
              <w:t>が</w:t>
            </w:r>
            <w:r w:rsidR="007A6CD2">
              <w:rPr>
                <w:rFonts w:ascii="ＭＳ 明朝" w:hint="eastAsia"/>
                <w:sz w:val="24"/>
                <w:szCs w:val="24"/>
              </w:rPr>
              <w:t>2024</w:t>
            </w:r>
            <w:r w:rsidR="007A6CD2">
              <w:rPr>
                <w:rFonts w:ascii="ＭＳ 明朝" w:hint="eastAsia"/>
                <w:sz w:val="24"/>
                <w:szCs w:val="24"/>
              </w:rPr>
              <w:t>年</w:t>
            </w:r>
            <w:r w:rsidR="007A6CD2">
              <w:rPr>
                <w:rFonts w:ascii="ＭＳ 明朝" w:hint="eastAsia"/>
                <w:sz w:val="24"/>
                <w:szCs w:val="24"/>
              </w:rPr>
              <w:t>12</w:t>
            </w:r>
            <w:r w:rsidR="007A6CD2">
              <w:rPr>
                <w:rFonts w:ascii="ＭＳ 明朝" w:hint="eastAsia"/>
                <w:sz w:val="24"/>
                <w:szCs w:val="24"/>
              </w:rPr>
              <w:t>月に公表した</w:t>
            </w:r>
            <w:r w:rsidRPr="00C60F3B">
              <w:rPr>
                <w:rFonts w:ascii="ＭＳ 明朝" w:hint="eastAsia"/>
                <w:sz w:val="24"/>
                <w:szCs w:val="24"/>
              </w:rPr>
              <w:t>「消費者物価指数」</w:t>
            </w:r>
            <w:r w:rsidR="00FD6224" w:rsidRPr="00FD6224">
              <w:rPr>
                <w:rFonts w:ascii="ＭＳ 明朝" w:hint="eastAsia"/>
                <w:sz w:val="24"/>
                <w:szCs w:val="24"/>
              </w:rPr>
              <w:t>総合指数は</w:t>
            </w:r>
            <w:r w:rsidR="00FD6224" w:rsidRPr="00FD6224">
              <w:rPr>
                <w:rFonts w:ascii="ＭＳ 明朝"/>
                <w:sz w:val="24"/>
                <w:szCs w:val="24"/>
              </w:rPr>
              <w:t>前年同月比</w:t>
            </w:r>
            <w:r w:rsidR="00FD6224" w:rsidRPr="00FD6224">
              <w:rPr>
                <w:rFonts w:ascii="ＭＳ 明朝"/>
                <w:sz w:val="24"/>
                <w:szCs w:val="24"/>
              </w:rPr>
              <w:t>2.9</w:t>
            </w:r>
            <w:r w:rsidR="00FD6224" w:rsidRPr="00FD6224">
              <w:rPr>
                <w:rFonts w:ascii="ＭＳ 明朝"/>
                <w:sz w:val="24"/>
                <w:szCs w:val="24"/>
              </w:rPr>
              <w:t>％</w:t>
            </w:r>
            <w:r w:rsidR="007A6CD2">
              <w:rPr>
                <w:rFonts w:ascii="ＭＳ 明朝" w:hint="eastAsia"/>
                <w:sz w:val="24"/>
                <w:szCs w:val="24"/>
              </w:rPr>
              <w:t>。年間平均でも</w:t>
            </w:r>
            <w:r w:rsidR="007A6CD2">
              <w:rPr>
                <w:rFonts w:ascii="ＭＳ 明朝" w:hint="eastAsia"/>
                <w:sz w:val="24"/>
                <w:szCs w:val="24"/>
              </w:rPr>
              <w:t>2.6</w:t>
            </w:r>
            <w:r w:rsidR="007A6CD2">
              <w:rPr>
                <w:rFonts w:ascii="ＭＳ 明朝" w:hint="eastAsia"/>
                <w:sz w:val="24"/>
                <w:szCs w:val="24"/>
              </w:rPr>
              <w:t>％を超えている。食料、住宅、光熱・水道等が上昇。</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・厚生労働省の「毎月勤労統計調査</w:t>
            </w:r>
            <w:r w:rsidR="00805E73">
              <w:rPr>
                <w:rFonts w:ascii="ＭＳ 明朝" w:hint="eastAsia"/>
                <w:sz w:val="24"/>
                <w:szCs w:val="24"/>
              </w:rPr>
              <w:t>（</w:t>
            </w:r>
            <w:r w:rsidR="00805E73">
              <w:rPr>
                <w:rFonts w:ascii="ＭＳ 明朝" w:hint="eastAsia"/>
                <w:sz w:val="24"/>
                <w:szCs w:val="24"/>
              </w:rPr>
              <w:t>2024</w:t>
            </w:r>
            <w:r w:rsidR="00805E73">
              <w:rPr>
                <w:rFonts w:ascii="ＭＳ 明朝" w:hint="eastAsia"/>
                <w:sz w:val="24"/>
                <w:szCs w:val="24"/>
              </w:rPr>
              <w:t>年</w:t>
            </w:r>
            <w:r w:rsidR="00805E73">
              <w:rPr>
                <w:rFonts w:ascii="ＭＳ 明朝" w:hint="eastAsia"/>
                <w:sz w:val="24"/>
                <w:szCs w:val="24"/>
              </w:rPr>
              <w:t>10</w:t>
            </w:r>
            <w:r w:rsidR="00805E73">
              <w:rPr>
                <w:rFonts w:ascii="ＭＳ 明朝" w:hint="eastAsia"/>
                <w:sz w:val="24"/>
                <w:szCs w:val="24"/>
              </w:rPr>
              <w:t>月確報）</w:t>
            </w:r>
            <w:r w:rsidRPr="00C60F3B">
              <w:rPr>
                <w:rFonts w:ascii="ＭＳ 明朝" w:hint="eastAsia"/>
                <w:sz w:val="24"/>
                <w:szCs w:val="24"/>
              </w:rPr>
              <w:t>」</w:t>
            </w:r>
            <w:r w:rsidR="00805E73">
              <w:rPr>
                <w:rFonts w:ascii="ＭＳ 明朝" w:hint="eastAsia"/>
                <w:sz w:val="24"/>
                <w:szCs w:val="24"/>
              </w:rPr>
              <w:t>では、</w:t>
            </w:r>
            <w:r w:rsidR="00805E73" w:rsidRPr="00805E73">
              <w:rPr>
                <w:rFonts w:ascii="ＭＳ 明朝" w:hint="eastAsia"/>
                <w:sz w:val="24"/>
                <w:szCs w:val="24"/>
              </w:rPr>
              <w:t>現金給与総額指数を消費者物価指数（持家の帰属家賃を除く総合）で除して算出している</w:t>
            </w:r>
            <w:r w:rsidRPr="00C60F3B">
              <w:rPr>
                <w:rFonts w:ascii="ＭＳ 明朝" w:hint="eastAsia"/>
                <w:sz w:val="24"/>
                <w:szCs w:val="24"/>
              </w:rPr>
              <w:t>実質賃金は</w:t>
            </w:r>
            <w:r w:rsidR="00805E73">
              <w:rPr>
                <w:rFonts w:ascii="ＭＳ 明朝" w:hint="eastAsia"/>
                <w:sz w:val="24"/>
                <w:szCs w:val="24"/>
              </w:rPr>
              <w:t>0.4</w:t>
            </w:r>
            <w:r w:rsidRPr="00C60F3B">
              <w:rPr>
                <w:rFonts w:ascii="ＭＳ 明朝" w:hint="eastAsia"/>
                <w:sz w:val="24"/>
                <w:szCs w:val="24"/>
              </w:rPr>
              <w:t>％減であ</w:t>
            </w:r>
            <w:r w:rsidR="00805E73">
              <w:rPr>
                <w:rFonts w:ascii="ＭＳ 明朝" w:hint="eastAsia"/>
                <w:sz w:val="24"/>
                <w:szCs w:val="24"/>
              </w:rPr>
              <w:t>り</w:t>
            </w:r>
            <w:r w:rsidR="00805E73">
              <w:rPr>
                <w:rFonts w:ascii="ＭＳ 明朝" w:hint="eastAsia"/>
                <w:sz w:val="24"/>
                <w:szCs w:val="24"/>
              </w:rPr>
              <w:t>8</w:t>
            </w:r>
            <w:r w:rsidR="00805E73">
              <w:rPr>
                <w:rFonts w:ascii="ＭＳ 明朝" w:hint="eastAsia"/>
                <w:sz w:val="24"/>
                <w:szCs w:val="24"/>
              </w:rPr>
              <w:t>月以降減少が続いている</w:t>
            </w:r>
            <w:r w:rsidRPr="00C60F3B">
              <w:rPr>
                <w:rFonts w:ascii="ＭＳ 明朝" w:hint="eastAsia"/>
                <w:sz w:val="24"/>
                <w:szCs w:val="24"/>
              </w:rPr>
              <w:t>。</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・国税庁の「</w:t>
            </w:r>
            <w:r w:rsidRPr="00C60F3B">
              <w:rPr>
                <w:rFonts w:ascii="ＭＳ 明朝" w:hint="eastAsia"/>
                <w:sz w:val="24"/>
                <w:szCs w:val="24"/>
              </w:rPr>
              <w:t>202</w:t>
            </w:r>
            <w:r w:rsidRPr="00C60F3B">
              <w:rPr>
                <w:rFonts w:ascii="ＭＳ 明朝" w:hAnsi="ＭＳ 明朝" w:cs="ＭＳ 明朝" w:hint="eastAsia"/>
                <w:sz w:val="24"/>
                <w:szCs w:val="24"/>
              </w:rPr>
              <w:t>3</w:t>
            </w:r>
            <w:r w:rsidRPr="00C60F3B">
              <w:rPr>
                <w:rFonts w:ascii="ＭＳ 明朝" w:hint="eastAsia"/>
                <w:sz w:val="24"/>
                <w:szCs w:val="24"/>
              </w:rPr>
              <w:t>年分民間給与実態統計調査結果」によると、</w:t>
            </w:r>
            <w:r w:rsidRPr="00C60F3B">
              <w:rPr>
                <w:rFonts w:ascii="ＭＳ 明朝" w:hint="eastAsia"/>
                <w:sz w:val="24"/>
                <w:szCs w:val="24"/>
              </w:rPr>
              <w:t>202</w:t>
            </w:r>
            <w:r w:rsidRPr="00C60F3B">
              <w:rPr>
                <w:rFonts w:ascii="ＭＳ 明朝" w:hAnsi="ＭＳ 明朝" w:cs="ＭＳ 明朝" w:hint="eastAsia"/>
                <w:sz w:val="24"/>
                <w:szCs w:val="24"/>
              </w:rPr>
              <w:t>3</w:t>
            </w:r>
            <w:r w:rsidRPr="00C60F3B">
              <w:rPr>
                <w:rFonts w:ascii="ＭＳ 明朝" w:hint="eastAsia"/>
                <w:sz w:val="24"/>
                <w:szCs w:val="24"/>
              </w:rPr>
              <w:t>年の日本の平均給与は</w:t>
            </w:r>
            <w:r w:rsidRPr="00C60F3B">
              <w:rPr>
                <w:rFonts w:ascii="ＭＳ 明朝" w:hint="eastAsia"/>
                <w:sz w:val="24"/>
                <w:szCs w:val="24"/>
              </w:rPr>
              <w:t>460</w:t>
            </w:r>
            <w:r w:rsidRPr="00C60F3B">
              <w:rPr>
                <w:rFonts w:ascii="ＭＳ 明朝" w:hint="eastAsia"/>
                <w:sz w:val="24"/>
                <w:szCs w:val="24"/>
              </w:rPr>
              <w:t>万円で前年比プラス</w:t>
            </w:r>
            <w:r w:rsidRPr="00C60F3B">
              <w:rPr>
                <w:rFonts w:ascii="ＭＳ 明朝" w:hint="eastAsia"/>
                <w:sz w:val="24"/>
                <w:szCs w:val="24"/>
              </w:rPr>
              <w:t>0.4</w:t>
            </w:r>
            <w:r w:rsidRPr="00C60F3B">
              <w:rPr>
                <w:rFonts w:ascii="ＭＳ 明朝" w:hint="eastAsia"/>
                <w:sz w:val="24"/>
                <w:szCs w:val="24"/>
              </w:rPr>
              <w:t>％と３年連続増加に転じているが、</w:t>
            </w:r>
            <w:r w:rsidRPr="00C60F3B">
              <w:rPr>
                <w:rFonts w:ascii="ＭＳ 明朝" w:hint="eastAsia"/>
                <w:sz w:val="24"/>
                <w:szCs w:val="24"/>
              </w:rPr>
              <w:t>2021</w:t>
            </w:r>
            <w:r w:rsidRPr="00C60F3B">
              <w:rPr>
                <w:rFonts w:ascii="ＭＳ 明朝" w:hint="eastAsia"/>
                <w:sz w:val="24"/>
                <w:szCs w:val="24"/>
              </w:rPr>
              <w:t>年</w:t>
            </w:r>
            <w:r w:rsidRPr="00C60F3B">
              <w:rPr>
                <w:rFonts w:ascii="ＭＳ 明朝" w:hint="eastAsia"/>
                <w:sz w:val="24"/>
                <w:szCs w:val="24"/>
              </w:rPr>
              <w:t>2.4</w:t>
            </w:r>
            <w:r w:rsidRPr="00C60F3B">
              <w:rPr>
                <w:rFonts w:ascii="ＭＳ 明朝" w:hint="eastAsia"/>
                <w:sz w:val="24"/>
                <w:szCs w:val="24"/>
              </w:rPr>
              <w:t>％、</w:t>
            </w:r>
            <w:r w:rsidRPr="00C60F3B">
              <w:rPr>
                <w:rFonts w:ascii="ＭＳ 明朝" w:hint="eastAsia"/>
                <w:sz w:val="24"/>
                <w:szCs w:val="24"/>
              </w:rPr>
              <w:t>2022</w:t>
            </w:r>
            <w:r w:rsidRPr="00C60F3B">
              <w:rPr>
                <w:rFonts w:ascii="ＭＳ 明朝" w:hint="eastAsia"/>
                <w:sz w:val="24"/>
                <w:szCs w:val="24"/>
              </w:rPr>
              <w:t>年</w:t>
            </w:r>
            <w:r w:rsidRPr="00C60F3B">
              <w:rPr>
                <w:rFonts w:ascii="ＭＳ 明朝" w:hint="eastAsia"/>
                <w:sz w:val="24"/>
                <w:szCs w:val="24"/>
              </w:rPr>
              <w:t>2.7</w:t>
            </w:r>
            <w:r w:rsidRPr="00C60F3B">
              <w:rPr>
                <w:rFonts w:ascii="ＭＳ 明朝" w:hint="eastAsia"/>
                <w:sz w:val="24"/>
                <w:szCs w:val="24"/>
              </w:rPr>
              <w:t>％と比較すると増加幅が大きく減少している。ピーク時であった</w:t>
            </w:r>
            <w:r w:rsidRPr="00C60F3B">
              <w:rPr>
                <w:rFonts w:ascii="ＭＳ 明朝" w:hint="eastAsia"/>
                <w:sz w:val="24"/>
                <w:szCs w:val="24"/>
              </w:rPr>
              <w:t>1997</w:t>
            </w:r>
            <w:r w:rsidRPr="00C60F3B">
              <w:rPr>
                <w:rFonts w:ascii="ＭＳ 明朝" w:hint="eastAsia"/>
                <w:sz w:val="24"/>
                <w:szCs w:val="24"/>
              </w:rPr>
              <w:t>年の平均給与は</w:t>
            </w:r>
            <w:r w:rsidRPr="00C60F3B">
              <w:rPr>
                <w:rFonts w:ascii="ＭＳ 明朝" w:hint="eastAsia"/>
                <w:sz w:val="24"/>
                <w:szCs w:val="24"/>
              </w:rPr>
              <w:t>467</w:t>
            </w:r>
            <w:r w:rsidRPr="00C60F3B">
              <w:rPr>
                <w:rFonts w:ascii="ＭＳ 明朝" w:hint="eastAsia"/>
                <w:sz w:val="24"/>
                <w:szCs w:val="24"/>
              </w:rPr>
              <w:t>万円であり未だ７万円</w:t>
            </w:r>
            <w:r w:rsidRPr="00C60F3B">
              <w:rPr>
                <w:rFonts w:ascii="ＭＳ 明朝" w:hint="eastAsia"/>
                <w:sz w:val="24"/>
                <w:szCs w:val="24"/>
              </w:rPr>
              <w:t>(</w:t>
            </w:r>
            <w:r w:rsidRPr="00C60F3B">
              <w:rPr>
                <w:rFonts w:ascii="ＭＳ 明朝" w:hint="eastAsia"/>
                <w:sz w:val="24"/>
                <w:szCs w:val="24"/>
              </w:rPr>
              <w:t>約</w:t>
            </w:r>
            <w:r w:rsidRPr="00C60F3B">
              <w:rPr>
                <w:rFonts w:ascii="ＭＳ 明朝" w:hint="eastAsia"/>
                <w:sz w:val="24"/>
                <w:szCs w:val="24"/>
              </w:rPr>
              <w:t>1.5</w:t>
            </w:r>
            <w:r w:rsidRPr="00C60F3B">
              <w:rPr>
                <w:rFonts w:ascii="ＭＳ 明朝" w:hint="eastAsia"/>
                <w:sz w:val="24"/>
                <w:szCs w:val="24"/>
              </w:rPr>
              <w:t>％</w:t>
            </w:r>
            <w:r w:rsidRPr="00C60F3B">
              <w:rPr>
                <w:rFonts w:ascii="ＭＳ 明朝" w:hint="eastAsia"/>
                <w:sz w:val="24"/>
                <w:szCs w:val="24"/>
              </w:rPr>
              <w:t>)</w:t>
            </w:r>
            <w:r w:rsidRPr="00C60F3B">
              <w:rPr>
                <w:rFonts w:ascii="ＭＳ 明朝" w:hint="eastAsia"/>
                <w:sz w:val="24"/>
                <w:szCs w:val="24"/>
              </w:rPr>
              <w:t>も低い。</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明朝" w:hint="eastAsia"/>
                <w:sz w:val="24"/>
                <w:szCs w:val="24"/>
              </w:rPr>
              <w:t>・人手不足で、労働力確保・定着化こそ中小企業経営の最大の課題であり、賃金水準の回復、実質賃金の引上げが必要である。</w:t>
            </w:r>
          </w:p>
          <w:p w:rsidR="00C60F3B" w:rsidRPr="00C60F3B" w:rsidRDefault="00C60F3B" w:rsidP="00C60F3B">
            <w:pPr>
              <w:autoSpaceDE w:val="0"/>
              <w:autoSpaceDN w:val="0"/>
              <w:adjustRightInd w:val="0"/>
              <w:ind w:leftChars="-1" w:hanging="2"/>
              <w:rPr>
                <w:rFonts w:ascii="ＭＳ 明朝"/>
                <w:sz w:val="24"/>
                <w:szCs w:val="24"/>
              </w:rPr>
            </w:pPr>
            <w:r w:rsidRPr="00C60F3B">
              <w:rPr>
                <w:rFonts w:ascii="ＭＳ ゴシック" w:eastAsia="ＭＳ ゴシック" w:hAnsi="ＭＳ ゴシック" w:cs="ＭＳ 明朝" w:hint="eastAsia"/>
                <w:sz w:val="24"/>
                <w:szCs w:val="24"/>
              </w:rPr>
              <w:t>③</w:t>
            </w:r>
            <w:r w:rsidRPr="00C60F3B">
              <w:rPr>
                <w:rFonts w:ascii="ＭＳ ゴシック" w:eastAsia="ＭＳ ゴシック" w:hAnsi="ＭＳ ゴシック" w:hint="eastAsia"/>
                <w:sz w:val="24"/>
                <w:szCs w:val="24"/>
              </w:rPr>
              <w:t>非正規労働者を含む公共民間労働者の均等待遇をめざし、企業内最低賃金の協約化</w:t>
            </w:r>
          </w:p>
          <w:p w:rsidR="00C60F3B" w:rsidRPr="00C60F3B" w:rsidRDefault="00C60F3B" w:rsidP="00C60F3B">
            <w:pPr>
              <w:autoSpaceDE w:val="0"/>
              <w:autoSpaceDN w:val="0"/>
              <w:adjustRightInd w:val="0"/>
              <w:ind w:leftChars="-1" w:hanging="2"/>
              <w:rPr>
                <w:rFonts w:ascii="ＭＳ 明朝" w:hAnsi="ＭＳ 明朝"/>
              </w:rPr>
            </w:pPr>
            <w:r w:rsidRPr="00C60F3B">
              <w:rPr>
                <w:rFonts w:ascii="ＭＳ 明朝" w:hint="eastAsia"/>
                <w:sz w:val="24"/>
                <w:szCs w:val="24"/>
              </w:rPr>
              <w:t>(</w:t>
            </w:r>
            <w:r w:rsidRPr="00C60F3B">
              <w:rPr>
                <w:rFonts w:ascii="ＭＳ 明朝" w:hint="eastAsia"/>
                <w:sz w:val="24"/>
                <w:szCs w:val="24"/>
              </w:rPr>
              <w:t>要求基準：月額</w:t>
            </w:r>
            <w:r w:rsidRPr="00C60F3B">
              <w:rPr>
                <w:rFonts w:ascii="ＭＳ 明朝" w:hint="eastAsia"/>
                <w:sz w:val="24"/>
                <w:szCs w:val="24"/>
              </w:rPr>
              <w:t>201,000</w:t>
            </w:r>
            <w:r w:rsidRPr="00C60F3B">
              <w:rPr>
                <w:rFonts w:ascii="ＭＳ 明朝" w:hint="eastAsia"/>
                <w:sz w:val="24"/>
                <w:szCs w:val="24"/>
              </w:rPr>
              <w:t>円＜国公行一</w:t>
            </w:r>
            <w:r w:rsidRPr="00C60F3B">
              <w:rPr>
                <w:rFonts w:ascii="ＭＳ 明朝" w:hint="eastAsia"/>
                <w:sz w:val="24"/>
                <w:szCs w:val="24"/>
              </w:rPr>
              <w:t>1</w:t>
            </w:r>
            <w:r w:rsidRPr="00C60F3B">
              <w:rPr>
                <w:rFonts w:ascii="ＭＳ 明朝" w:hint="eastAsia"/>
                <w:sz w:val="24"/>
                <w:szCs w:val="24"/>
              </w:rPr>
              <w:t>級</w:t>
            </w:r>
            <w:r w:rsidRPr="00C60F3B">
              <w:rPr>
                <w:rFonts w:ascii="ＭＳ 明朝" w:hint="eastAsia"/>
                <w:sz w:val="24"/>
                <w:szCs w:val="24"/>
              </w:rPr>
              <w:t>13</w:t>
            </w:r>
            <w:r w:rsidRPr="00C60F3B">
              <w:rPr>
                <w:rFonts w:ascii="ＭＳ 明朝" w:hint="eastAsia"/>
                <w:sz w:val="24"/>
                <w:szCs w:val="24"/>
              </w:rPr>
              <w:t>号俸相当額、高卒初任給＞日額</w:t>
            </w:r>
            <w:r w:rsidRPr="00C60F3B">
              <w:rPr>
                <w:rFonts w:ascii="ＭＳ 明朝" w:hint="eastAsia"/>
                <w:sz w:val="24"/>
                <w:szCs w:val="24"/>
              </w:rPr>
              <w:t>10,050</w:t>
            </w:r>
            <w:r w:rsidRPr="00C60F3B">
              <w:rPr>
                <w:rFonts w:ascii="ＭＳ 明朝" w:hint="eastAsia"/>
                <w:sz w:val="24"/>
                <w:szCs w:val="24"/>
              </w:rPr>
              <w:t>円、時間給</w:t>
            </w:r>
            <w:r w:rsidRPr="00C60F3B">
              <w:rPr>
                <w:rFonts w:ascii="ＭＳ 明朝" w:hint="eastAsia"/>
                <w:sz w:val="24"/>
                <w:szCs w:val="24"/>
              </w:rPr>
              <w:t>1,297</w:t>
            </w:r>
            <w:r w:rsidRPr="00C60F3B">
              <w:rPr>
                <w:rFonts w:ascii="ＭＳ 明朝" w:hint="eastAsia"/>
                <w:sz w:val="24"/>
                <w:szCs w:val="24"/>
              </w:rPr>
              <w:t>円以上</w:t>
            </w:r>
            <w:r w:rsidRPr="00C60F3B">
              <w:rPr>
                <w:rFonts w:ascii="ＭＳ 明朝" w:hint="eastAsia"/>
                <w:sz w:val="24"/>
                <w:szCs w:val="24"/>
              </w:rPr>
              <w:t>)</w:t>
            </w:r>
            <w:r w:rsidRPr="00C60F3B">
              <w:rPr>
                <w:rFonts w:ascii="ＭＳ 明朝" w:hint="eastAsia"/>
                <w:sz w:val="24"/>
                <w:szCs w:val="24"/>
              </w:rPr>
              <w:t>を確立します。</w:t>
            </w:r>
          </w:p>
        </w:tc>
      </w:tr>
    </w:tbl>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kern w:val="0"/>
          <w:szCs w:val="20"/>
        </w:rPr>
        <w:t>(３)　自治体</w:t>
      </w:r>
      <w:r w:rsidRPr="00C60F3B">
        <w:rPr>
          <w:rFonts w:ascii="ＭＳ ゴシック" w:eastAsia="ＭＳ ゴシック" w:hAnsi="ＭＳ ゴシック" w:cs="Times New Roman" w:hint="eastAsia"/>
          <w:kern w:val="0"/>
          <w:szCs w:val="20"/>
        </w:rPr>
        <w:t>準拠単組</w:t>
      </w:r>
      <w:r w:rsidRPr="00C60F3B">
        <w:rPr>
          <w:rFonts w:ascii="ＭＳ ゴシック" w:eastAsia="ＭＳ ゴシック" w:hAnsi="ＭＳ ゴシック" w:cs="Times New Roman"/>
          <w:kern w:val="0"/>
          <w:szCs w:val="20"/>
        </w:rPr>
        <w:t>における</w:t>
      </w:r>
      <w:r w:rsidRPr="00C60F3B">
        <w:rPr>
          <w:rFonts w:ascii="ＭＳ ゴシック" w:eastAsia="ＭＳ ゴシック" w:hAnsi="ＭＳ ゴシック" w:cs="Times New Roman" w:hint="eastAsia"/>
          <w:kern w:val="0"/>
          <w:szCs w:val="20"/>
        </w:rPr>
        <w:t>賃金改善</w:t>
      </w:r>
      <w:r w:rsidRPr="00C60F3B">
        <w:rPr>
          <w:rFonts w:ascii="ＭＳ ゴシック" w:eastAsia="ＭＳ ゴシック" w:hAnsi="ＭＳ ゴシック" w:cs="Times New Roman"/>
          <w:kern w:val="0"/>
          <w:szCs w:val="20"/>
        </w:rPr>
        <w:t>にむけた取り組み</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人事院は月例給2.76％（11,183円）、一時金0.10月（年4.60月）の引上げ勧告を行いました。給与制度のアップデートとして、初任給・若年層の給与水準の大幅引上げ、地域手当の大くくり化、通勤手当の引上げと要件緩和、扶養手当の配偶者に係る手当を廃止し、この手当額を増額するなどがあわせて勧告されました。各地方においても</w:t>
      </w:r>
      <w:r w:rsidRPr="00C60F3B">
        <w:rPr>
          <w:rFonts w:ascii="ＭＳ 明朝" w:hAnsi="ＭＳ 明朝" w:cs="Times New Roman" w:hint="eastAsia"/>
          <w:kern w:val="0"/>
          <w:szCs w:val="20"/>
        </w:rPr>
        <w:lastRenderedPageBreak/>
        <w:t>人事院勧告等を踏まえ、人事委員会勧告が出されました。自治体準拠単組は、勧告内容を分析したうえで労使交渉を実施し賃金改善につなげます。財源不足等を理由とした人勧準拠や離脱による賃金引き下げ提案には断固反対し、「労務費の適正な転嫁のための価格交渉に関する指針」等を活用し、使用者に財源の確保を自治体に求めるよう求めます。</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(４)　その他諸手当</w:t>
      </w:r>
    </w:p>
    <w:p w:rsidR="00C60F3B" w:rsidRPr="00C60F3B" w:rsidRDefault="00C60F3B" w:rsidP="00C60F3B">
      <w:pPr>
        <w:autoSpaceDE w:val="0"/>
        <w:autoSpaceDN w:val="0"/>
        <w:adjustRightInd w:val="0"/>
        <w:ind w:left="708" w:hangingChars="295" w:hanging="708"/>
        <w:rPr>
          <w:rFonts w:ascii="ＭＳ 明朝" w:hAnsi="ＭＳ 明朝" w:cs="Times New Roman"/>
          <w:kern w:val="0"/>
          <w:szCs w:val="20"/>
        </w:rPr>
      </w:pPr>
      <w:r w:rsidRPr="00C60F3B">
        <w:rPr>
          <w:rFonts w:ascii="ＭＳ ゴシック" w:eastAsia="ＭＳ ゴシック" w:hAnsi="ＭＳ ゴシック" w:cs="Times New Roman" w:hint="eastAsia"/>
          <w:kern w:val="0"/>
          <w:szCs w:val="20"/>
        </w:rPr>
        <w:t xml:space="preserve">　　</w:t>
      </w:r>
      <w:r w:rsidRPr="00C60F3B">
        <w:rPr>
          <w:rFonts w:ascii="ＭＳ 明朝" w:hAnsi="ＭＳ 明朝" w:cs="Times New Roman" w:hint="eastAsia"/>
          <w:kern w:val="0"/>
          <w:szCs w:val="20"/>
        </w:rPr>
        <w:t>①　通勤手当、住居手当などの改善を求めます。特に通勤手当は人事院勧告での引上げや燃料費の高騰を踏まえ引上げを求めます。</w:t>
      </w:r>
    </w:p>
    <w:p w:rsidR="00C60F3B" w:rsidRPr="00C60F3B" w:rsidRDefault="00C60F3B" w:rsidP="00C60F3B">
      <w:pPr>
        <w:autoSpaceDE w:val="0"/>
        <w:autoSpaceDN w:val="0"/>
        <w:adjustRightInd w:val="0"/>
        <w:textAlignment w:val="center"/>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５)　医療・福祉職員の処遇改善について</w:t>
      </w:r>
    </w:p>
    <w:p w:rsidR="00C60F3B" w:rsidRPr="00C60F3B" w:rsidRDefault="00C60F3B" w:rsidP="00C60F3B">
      <w:pPr>
        <w:autoSpaceDE w:val="0"/>
        <w:autoSpaceDN w:val="0"/>
        <w:adjustRightInd w:val="0"/>
        <w:ind w:leftChars="119" w:left="708" w:hangingChars="176" w:hanging="422"/>
        <w:textAlignment w:val="center"/>
        <w:rPr>
          <w:rFonts w:ascii="ＭＳ 明朝" w:hAnsi="Century" w:cs="Times New Roman"/>
          <w:kern w:val="0"/>
          <w:szCs w:val="20"/>
        </w:rPr>
      </w:pPr>
      <w:r w:rsidRPr="00C60F3B">
        <w:rPr>
          <w:rFonts w:ascii="ＭＳ 明朝" w:hAnsi="Century" w:cs="Times New Roman" w:hint="eastAsia"/>
          <w:kern w:val="0"/>
          <w:szCs w:val="20"/>
        </w:rPr>
        <w:t xml:space="preserve">　①　社会福祉職場職員については、2024介護報酬改定に基づき、介護職員をはじめそれ以外の職種にも処遇改善を行うよう求めます。</w:t>
      </w:r>
    </w:p>
    <w:p w:rsidR="00C60F3B" w:rsidRPr="00C60F3B" w:rsidRDefault="00C60F3B" w:rsidP="00C60F3B">
      <w:pPr>
        <w:autoSpaceDE w:val="0"/>
        <w:autoSpaceDN w:val="0"/>
        <w:adjustRightInd w:val="0"/>
        <w:ind w:leftChars="219" w:left="708" w:hangingChars="76" w:hanging="182"/>
        <w:textAlignment w:val="center"/>
        <w:rPr>
          <w:rFonts w:ascii="ＭＳ 明朝" w:hAnsi="ＭＳ 明朝" w:cs="ＭＳ 明朝"/>
          <w:kern w:val="0"/>
          <w:szCs w:val="20"/>
        </w:rPr>
      </w:pPr>
      <w:r w:rsidRPr="00C60F3B">
        <w:rPr>
          <w:rFonts w:ascii="ＭＳ 明朝" w:hAnsi="ＭＳ 明朝" w:cs="ＭＳ 明朝" w:hint="eastAsia"/>
          <w:kern w:val="0"/>
          <w:szCs w:val="20"/>
        </w:rPr>
        <w:t>②　医療関係職員については、2024診療報酬改定でベースアップ評価料が新設されたことから、この評価料申請をすることや評価料に基づき全職員に処遇改善を行うことを求めます。</w:t>
      </w:r>
    </w:p>
    <w:p w:rsidR="00C60F3B" w:rsidRPr="00C60F3B" w:rsidRDefault="00C60F3B" w:rsidP="00C60F3B">
      <w:pPr>
        <w:autoSpaceDE w:val="0"/>
        <w:autoSpaceDN w:val="0"/>
        <w:adjustRightInd w:val="0"/>
        <w:ind w:leftChars="219" w:left="708" w:hangingChars="76" w:hanging="182"/>
        <w:textAlignment w:val="center"/>
        <w:rPr>
          <w:rFonts w:ascii="ＭＳ 明朝" w:hAnsi="Century" w:cs="Times New Roman"/>
          <w:kern w:val="0"/>
          <w:szCs w:val="20"/>
        </w:rPr>
      </w:pPr>
      <w:r w:rsidRPr="00C60F3B">
        <w:rPr>
          <w:rFonts w:ascii="ＭＳ 明朝" w:hAnsi="ＭＳ 明朝" w:cs="ＭＳ 明朝" w:hint="eastAsia"/>
          <w:kern w:val="0"/>
          <w:szCs w:val="20"/>
        </w:rPr>
        <w:t>③　保育士等については、処遇改善は公定価格の加算により措置されていることから、確実な申請と賃金への反映を求めます。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【長時間労働の是正・総労働時間の短縮】</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６</w:t>
      </w:r>
      <w:r w:rsidRPr="00C60F3B">
        <w:rPr>
          <w:rFonts w:ascii="ＭＳ ゴシック" w:eastAsia="ＭＳ ゴシック" w:hAnsi="ＭＳ ゴシック" w:cs="Times New Roman"/>
          <w:kern w:val="0"/>
          <w:szCs w:val="20"/>
        </w:rPr>
        <w:t xml:space="preserve">)　</w:t>
      </w:r>
      <w:r w:rsidRPr="00C60F3B">
        <w:rPr>
          <w:rFonts w:ascii="ＭＳ ゴシック" w:eastAsia="ＭＳ ゴシック" w:hAnsi="ＭＳ ゴシック" w:cs="Times New Roman" w:hint="eastAsia"/>
          <w:kern w:val="0"/>
          <w:szCs w:val="20"/>
        </w:rPr>
        <w:t>時間外勤務の縮減にむけた取り組み（36協定）</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①　すべての単組で時間外労働縮減に取り組みます。時間外労働が常態化している職場で縮減の要請をしているにもかかわらず、使用者が十分な対策を講じない場合は、36協定を締結しないといった強い姿勢を取ることも必要で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②　すべての職場で、36協定の内容を点検（休日労働の抑制、限度時間を超える場合の健康確保措置、過半数労働組合・代表者のチェック、36協定の周知状況）し、点検を踏まえた見直しに取り組みます。36協定締結にあたっては、上限時間として、１日２時間、４週24時間、３ヵ月50時間、年間150時間、休日労働月１日を設定します。この上限時間の設定が難しい単組では、改正労働基準法に定める限度時間（月45時間、年間360時間）の範囲内で設定し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③　労働時間の客観的な把握と適正な管理の徹底を求めるとともに業務量や人員体制の見直しによる時間外労働縮減を求めます。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④　時間外労働月60時間超の割増率引き上げがされていることを確認するとともに、法定休日（日曜または日曜相当日）の労働時間についても月60時間を超える時間外労働手当の算定の対象とするよう求めます。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⑤　年次有給休暇については、年５日以上の取得が企業に義務付けられています。年次有給休暇の取得促進にむけて、職場における取得状況を労使で点検し、職場の労働者が偏りなく、また希望通りに年次有給休暇を100％取得できるよう取り組み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lastRenderedPageBreak/>
        <w:t xml:space="preserve">　　⑥　勤務間インターバル制度については、ＥＵ労働時間指令と同様、最低11時間の休息時間の設定や繰り下げた時間分を勤務したものとみなすなど、導入にあたっての制度整備にむけて労使で検討を行います。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【人員の確保】</w:t>
      </w:r>
    </w:p>
    <w:p w:rsidR="00C60F3B" w:rsidRPr="00C60F3B" w:rsidRDefault="00C60F3B" w:rsidP="00C60F3B">
      <w:pPr>
        <w:autoSpaceDE w:val="0"/>
        <w:autoSpaceDN w:val="0"/>
        <w:adjustRightInd w:val="0"/>
        <w:ind w:leftChars="-59" w:left="-142"/>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（７）適正な人員の確保</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質の高い安定した公共サービスを提供するためには、適正な人員配置が必要です。単組は時間外労働時間数や年次有給休暇取得日数などのデータや業務内容（専門性、難易度、手順等）を分析し、適正な人員数を算出し、不足人員数の確保を求めます。その際、大規模災害等にも対応できる人員体制をあわせて求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【雇用安定】</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(８)　非正規労働者の雇用安定と格差是正にむけた取り組み</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①　労働契約法18条に基づき、有期契約労働者の無期転換申込権が発生していることから、無期転換ルールの適正な運用を求めます。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②　2024年4月から労働条件明示ルールが変更されたことを踏まえ、以下の内容が明示されているのかを確認します。明示がない場合は速やかな明示を求めます。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ア）就業場所・業務の変更範囲</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イ）更新上限の有無と内容</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ウ）無期転換申込機会</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エ）無期転換後の労働条件</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③　法律の周知を徹底し、労働協約、就業規則、労働条件通知書を点検するとともに「改正労働契約法を活用した取り組み指針」を活用し、取り組みを強化します。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ア）不合理な雇止めの禁止</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イ）不合理な労働条件の是正</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ウ）有期契約労働者に対する無期転換ルールの周知</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エ）有期から無期契約への転換</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④　労働契約法を最大活用する観点から無期化の前に不合理な待遇差の是正を行うなど取り組みの組み立てにも十分留意します。加えて、契約期間５年に至る前の雇止めや就業規則の見直しなど、無期転換を避ける脱法的な取り扱いをさせない取り組みを強め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⑤　新しく無期転換した労働者と以前から無期雇用の労働者との待遇差についても、点検し不合理な待遇差の是正に取り組みます。取り組みにあたっては、「非正規労働者の仲間作り」方針を十分に意識し、雇用安定・労働条件の改善、そして「仲間作り＝組合加入」を一体的に進めます。</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(９)　解雇・雇い止め阻止、自治体（出資団体）責任による雇用継続・保障の確立</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lastRenderedPageBreak/>
        <w:t xml:space="preserve">　　①　県本部、関係自治体単組と協力・共闘し、公社・事業団の統廃合、指定管理者制度による事業所の変更、競争入札による受託企業の変更に対して、自治労４原則（①優先雇用権（雇用継続）、②賃金・労働条件の継続、③自治労（単組）との労使関係の継続、④サービス提供の継続）に基づき、解雇を阻止し、雇用継続・保障を実現し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②　自治体（出資団体）には、使用者責任と同等の責任があることを明らかにする交渉を進め、一方的な解雇・雇い止めを阻止し、事前労使協議・同意に基づく原則の確立をはかります。</w:t>
      </w:r>
    </w:p>
    <w:p w:rsidR="00C60F3B" w:rsidRPr="00C60F3B" w:rsidRDefault="00C60F3B" w:rsidP="00C60F3B">
      <w:pPr>
        <w:autoSpaceDE w:val="0"/>
        <w:autoSpaceDN w:val="0"/>
        <w:adjustRightInd w:val="0"/>
        <w:ind w:left="706" w:hangingChars="294" w:hanging="706"/>
        <w:rPr>
          <w:rFonts w:ascii="ＭＳ 明朝" w:hAnsi="ＭＳ 明朝" w:cs="Times New Roman"/>
          <w:kern w:val="0"/>
          <w:szCs w:val="20"/>
        </w:rPr>
      </w:pPr>
      <w:r w:rsidRPr="00C60F3B">
        <w:rPr>
          <w:rFonts w:ascii="ＭＳ 明朝" w:hAnsi="ＭＳ 明朝" w:cs="Times New Roman" w:hint="eastAsia"/>
          <w:kern w:val="0"/>
          <w:szCs w:val="20"/>
        </w:rPr>
        <w:t xml:space="preserve">　　　　また、使用者に対しても雇用者責任を追及し、指定や受託状況に関わらず継続雇用について「雇用保障に関する協定」の締結に取り組みます。</w:t>
      </w:r>
    </w:p>
    <w:p w:rsidR="00C60F3B" w:rsidRPr="00C60F3B" w:rsidRDefault="00C60F3B" w:rsidP="00C60F3B">
      <w:pPr>
        <w:autoSpaceDE w:val="0"/>
        <w:autoSpaceDN w:val="0"/>
        <w:adjustRightInd w:val="0"/>
        <w:ind w:left="480" w:hangingChars="200" w:hanging="480"/>
        <w:rPr>
          <w:rFonts w:ascii="ＭＳ 明朝" w:hAnsi="ＭＳ 明朝" w:cs="Times New Roman"/>
          <w:kern w:val="0"/>
          <w:szCs w:val="20"/>
        </w:rPr>
      </w:pPr>
      <w:r w:rsidRPr="00C60F3B">
        <w:rPr>
          <w:rFonts w:ascii="ＭＳ 明朝" w:hAnsi="ＭＳ 明朝" w:cs="Times New Roman" w:hint="eastAsia"/>
          <w:kern w:val="0"/>
          <w:szCs w:val="20"/>
        </w:rPr>
        <w:t xml:space="preserve">　　</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【労働安全衛生】</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(10)　労働安全衛生体制の確立</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すべての職場に労働安全衛生委員会を設置し活動を推進します。労働安全衛生委員会が未設置の単組については、50人未満の事業所も含め単組役員参加による委員会の設置と定期開催を求めます。また、ストレスチェックをはじめとする、「労働安全衛生の３管理」（健康管理・作業管理・作業環境管理）の徹底にむけた具体的な事業等の実施を求めます。また、労災補償を確認し、</w:t>
      </w:r>
      <w:r w:rsidR="00B16B7A">
        <w:rPr>
          <w:rFonts w:ascii="ＭＳ 明朝" w:hAnsi="ＭＳ 明朝" w:cs="Times New Roman" w:hint="eastAsia"/>
          <w:kern w:val="0"/>
          <w:szCs w:val="20"/>
        </w:rPr>
        <w:t>3,000</w:t>
      </w:r>
      <w:r w:rsidRPr="00C60F3B">
        <w:rPr>
          <w:rFonts w:ascii="ＭＳ 明朝" w:hAnsi="ＭＳ 明朝" w:cs="Times New Roman" w:hint="eastAsia"/>
          <w:kern w:val="0"/>
          <w:szCs w:val="20"/>
        </w:rPr>
        <w:t>万円（連合傘下組合の平均額）を下回る場合は労災上積み補償の協約化をはかります。</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（11）ハラスメント対策・差別禁止</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あらゆるハラスメントを防止するための基本方針を明らかにし、啓発活動や相談窓口の設置、苦情処理のための具体的実施計画を定めるよう求めます。特にパワー・ハラスメントやカスタマーハラスメント防止の強化を求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LGBT理解推進法が施行されたことから、性的指向・性自認に関するハラスメントや差別の禁止、望まぬ暴露（アウティング）の防止やプライバシーの保護に取り組みます。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2024年4月から障害者雇用促進法に基づく法定雇用率が、2.5％に引き上げられていることを踏まえ、障害者雇用率の確認や雇用環境の整備に取り組みます。</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（12）女性活躍の推進・男女間格差の解消</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女性の昇進、昇格の遅れ、仕事の配置や配分、合理的な理由のない転居を伴う転勤が男女で異なることなど、男女間格差の実態について点検し、必要な格差解消に取り組みます。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妊娠・出産などを理由とする不利益な取り扱いの有無を点検し、是正に取り組みます。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企業規模に関わらず、すべての職場において改正女性活躍推進法に基づく「事業主行動計画」を策定するよう求めます。また、「事業主行動計画」が策定されてい</w:t>
      </w:r>
      <w:r w:rsidRPr="00C60F3B">
        <w:rPr>
          <w:rFonts w:ascii="ＭＳ 明朝" w:hAnsi="ＭＳ 明朝" w:cs="Times New Roman" w:hint="eastAsia"/>
          <w:kern w:val="0"/>
          <w:szCs w:val="20"/>
        </w:rPr>
        <w:lastRenderedPageBreak/>
        <w:t>る職場では、その計画が実行されているかを点検し、実行されていない場合は実行するよう求めます。</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（13）育児や介護と仕事の両立にむけた取り組み</w:t>
      </w:r>
    </w:p>
    <w:p w:rsidR="00C60F3B" w:rsidRPr="00C60F3B" w:rsidRDefault="00C60F3B" w:rsidP="00C60F3B">
      <w:pPr>
        <w:autoSpaceDE w:val="0"/>
        <w:autoSpaceDN w:val="0"/>
        <w:adjustRightInd w:val="0"/>
        <w:ind w:leftChars="118" w:left="717" w:hangingChars="181" w:hanging="434"/>
        <w:rPr>
          <w:rFonts w:ascii="ＭＳ 明朝" w:hAnsi="ＭＳ 明朝" w:cs="Times New Roman"/>
          <w:kern w:val="0"/>
          <w:szCs w:val="20"/>
        </w:rPr>
      </w:pPr>
      <w:r w:rsidRPr="00C60F3B">
        <w:rPr>
          <w:rFonts w:ascii="ＭＳ 明朝" w:hAnsi="ＭＳ 明朝" w:cs="Times New Roman" w:hint="eastAsia"/>
          <w:kern w:val="0"/>
          <w:szCs w:val="20"/>
        </w:rPr>
        <w:t xml:space="preserve">　①　育児・介護休業法の改正および次世代育成支援対策推進法の施行に対応し、次のとおり育児・介護休業等を取得しやすい職場環境の整備や人員の確保に取り組みます。</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ア）柔軟な働き方を実現するための措置について、組合との協議をすること。また、労働者に対する制度の周知と取得の意向確認の徹底</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イ）子の看護休暇の対象範囲を小学校３年生修了までの延長とさらなる拡大</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ウ）子の出生後８週間以内に４週間までの「産後パパ育休」の創設</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エ）育児休業の分割取得</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オ）申出期間の２週間前までの短縮</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カ）育児休業取得時に関する状況把握・数値目標設定について、組合の意見を反映させること</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キ）介護休業・介護休暇等の周知</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ク）介護休暇等における有給化（介護休業の公的給付差額補填を含む）</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ケ）全項を実現するために必要な人員の確保</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育児休業、介護休業、子の看護休暇、介護休暇、育児・介護短時間勤務、所定外労働の免除の申出や取得により、不利益な取り扱いが行われないよう取り組みます。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国家公務員の制度を踏まえた不妊治療休暇の創設などの整備に取り組みます。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【60歳以上の雇用安定】</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(14)　高齢者の雇用と労働環境</w:t>
      </w:r>
    </w:p>
    <w:p w:rsidR="00C60F3B" w:rsidRPr="00C60F3B" w:rsidRDefault="00C60F3B" w:rsidP="00C60F3B">
      <w:pPr>
        <w:autoSpaceDE w:val="0"/>
        <w:autoSpaceDN w:val="0"/>
        <w:adjustRightInd w:val="0"/>
        <w:ind w:leftChars="-118" w:left="706" w:hangingChars="412" w:hanging="989"/>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①　改正高年齢者雇用安定法の施行を踏まえ、65歳までの雇用確保（義務）を確実な確保に加え、高齢者就業確保措置による70歳までの就業確保（努力義務）を求めます。なお、創業支援等措置(雇用によらない措置)のみの導入には反対の姿勢で臨みます。</w:t>
      </w:r>
    </w:p>
    <w:p w:rsidR="00C60F3B" w:rsidRPr="00C60F3B" w:rsidRDefault="00C60F3B" w:rsidP="00C60F3B">
      <w:pPr>
        <w:autoSpaceDE w:val="0"/>
        <w:autoSpaceDN w:val="0"/>
        <w:adjustRightInd w:val="0"/>
        <w:ind w:leftChars="-118" w:left="706" w:hangingChars="412" w:hanging="989"/>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②　制度導入とともに高年齢者でも安全かつモチベーションをもって働き続けることができる賃金・労働条件を求めます。</w:t>
      </w:r>
    </w:p>
    <w:p w:rsidR="00C60F3B" w:rsidRPr="00C60F3B" w:rsidRDefault="00C60F3B" w:rsidP="00C60F3B">
      <w:pPr>
        <w:autoSpaceDE w:val="0"/>
        <w:autoSpaceDN w:val="0"/>
        <w:adjustRightInd w:val="0"/>
        <w:ind w:leftChars="-118" w:left="706" w:hangingChars="412" w:hanging="989"/>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③　職員のニーズを踏まえた労働時間設定や勤務条件の改善、健康管理の充実を図るとともに健康づくりと安全の確保を求めます。</w:t>
      </w:r>
    </w:p>
    <w:p w:rsidR="00C60F3B" w:rsidRPr="00C60F3B" w:rsidRDefault="00C60F3B" w:rsidP="00C60F3B">
      <w:pPr>
        <w:autoSpaceDE w:val="0"/>
        <w:autoSpaceDN w:val="0"/>
        <w:adjustRightInd w:val="0"/>
        <w:ind w:leftChars="-117" w:left="427" w:hangingChars="295" w:hanging="708"/>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【均等・均衡待遇】</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(15)　同一労働同一賃金を踏まえた非正規労働者の待遇改善</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単組は、同一労働同一賃金ガイドラインなどを踏まえ、非正規労働者の労働条件を点検し、不合理な待遇差について、早急な改善を求めます。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具体的には、「同一労働同一賃金の法整備を踏まえた簡易チェックリスト（連合</w:t>
      </w:r>
      <w:r w:rsidRPr="00C60F3B">
        <w:rPr>
          <w:rFonts w:ascii="ＭＳ 明朝" w:hAnsi="ＭＳ 明朝" w:cs="Times New Roman" w:hint="eastAsia"/>
          <w:kern w:val="0"/>
          <w:szCs w:val="20"/>
        </w:rPr>
        <w:lastRenderedPageBreak/>
        <w:t>作成）を活用し、すべての待遇を点検し、待遇毎の目的や性質を確認するととともに、職務内容などの違いを確認して、不合理な待遇差の早急な改善を要求します。</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ア）非正規労働者を雇用する場合は、賃金・労働時間など労働条件を明記した「雇い入れ通知書」を交付し、雇用管理の改善措置の内容を説明すること。その際、「昇給・昇格の有無」「退職手当の有無」「賞与の有無」「相談窓口」を明示する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イ）非正規労働者を対象にした就業規則を設けること。その際、事業所のパート職員の過半数代表の意見を聴くこと。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ウ）職務の内容、人材活用の仕組みが正規労働者と同様である非正規労働者に対する差別的取り扱いを禁止すること。その他の非正規労働者の均等・均衡待遇をはかること。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エ）賃金（基本給、賞与、役付手当等）は、非正規労働者の職務の内容、勤務経験などを勘案し、決定すること。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オ）正規労働者と同様の職務を担っている非正規労働者に対しては、正規労働者と同様の教育訓練を実施すること。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カ）食堂、更衣室、休憩室等の福利厚生施設の利用について、正規労働者と同様の取り扱いとすること。</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キ）非正規労働者から正規労働者への転換を推進するため、次の措置を講ずること。</w:t>
      </w:r>
    </w:p>
    <w:p w:rsidR="00C60F3B" w:rsidRPr="00C60F3B" w:rsidRDefault="00C60F3B" w:rsidP="00C60F3B">
      <w:pPr>
        <w:autoSpaceDE w:val="0"/>
        <w:autoSpaceDN w:val="0"/>
        <w:adjustRightInd w:val="0"/>
        <w:ind w:left="720" w:hangingChars="300" w:hanging="720"/>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w:t>
      </w:r>
      <w:r w:rsidRPr="00C60F3B">
        <w:rPr>
          <w:rFonts w:ascii="ＭＳ 明朝" w:hAnsi="ＭＳ 明朝" w:cs="Times New Roman" w:hint="eastAsia"/>
          <w:kern w:val="0"/>
          <w:sz w:val="12"/>
          <w:szCs w:val="12"/>
        </w:rPr>
        <w:t xml:space="preserve">●　</w:t>
      </w:r>
      <w:r w:rsidRPr="00C60F3B">
        <w:rPr>
          <w:rFonts w:ascii="ＭＳ 明朝" w:hAnsi="ＭＳ 明朝" w:cs="Times New Roman" w:hint="eastAsia"/>
          <w:kern w:val="0"/>
          <w:szCs w:val="20"/>
        </w:rPr>
        <w:t>正規労働者の募集内容について、非正規労働者に周知する。</w:t>
      </w:r>
    </w:p>
    <w:p w:rsidR="00C60F3B" w:rsidRPr="00C60F3B" w:rsidRDefault="00C60F3B" w:rsidP="00C60F3B">
      <w:pPr>
        <w:autoSpaceDE w:val="0"/>
        <w:autoSpaceDN w:val="0"/>
        <w:adjustRightInd w:val="0"/>
        <w:ind w:left="720" w:hangingChars="300" w:hanging="720"/>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w:t>
      </w:r>
      <w:r w:rsidRPr="00C60F3B">
        <w:rPr>
          <w:rFonts w:ascii="ＭＳ 明朝" w:hAnsi="ＭＳ 明朝" w:cs="Times New Roman" w:hint="eastAsia"/>
          <w:kern w:val="0"/>
          <w:sz w:val="12"/>
          <w:szCs w:val="12"/>
        </w:rPr>
        <w:t xml:space="preserve">●　</w:t>
      </w:r>
      <w:r w:rsidRPr="00C60F3B">
        <w:rPr>
          <w:rFonts w:ascii="ＭＳ 明朝" w:hAnsi="ＭＳ 明朝" w:cs="Times New Roman" w:hint="eastAsia"/>
          <w:kern w:val="0"/>
          <w:szCs w:val="20"/>
        </w:rPr>
        <w:t>正規労働者の募集に際しては、非正規労働者を優先雇用とすること。</w:t>
      </w:r>
    </w:p>
    <w:p w:rsidR="00C60F3B" w:rsidRPr="00C60F3B" w:rsidRDefault="00C60F3B" w:rsidP="00C60F3B">
      <w:pPr>
        <w:autoSpaceDE w:val="0"/>
        <w:autoSpaceDN w:val="0"/>
        <w:adjustRightInd w:val="0"/>
        <w:ind w:left="960" w:hangingChars="400" w:hanging="960"/>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w:t>
      </w:r>
      <w:r w:rsidRPr="00C60F3B">
        <w:rPr>
          <w:rFonts w:ascii="ＭＳ 明朝" w:hAnsi="ＭＳ 明朝" w:cs="Times New Roman" w:hint="eastAsia"/>
          <w:kern w:val="0"/>
          <w:sz w:val="12"/>
          <w:szCs w:val="12"/>
        </w:rPr>
        <w:t xml:space="preserve">●　</w:t>
      </w:r>
      <w:r w:rsidRPr="00C60F3B">
        <w:rPr>
          <w:rFonts w:ascii="ＭＳ 明朝" w:hAnsi="ＭＳ 明朝" w:cs="Times New Roman" w:hint="eastAsia"/>
          <w:kern w:val="0"/>
          <w:szCs w:val="20"/>
        </w:rPr>
        <w:t>非正規労働者を正規労働者へ転換するための試験制度を設けるなど、転換を推進するための措置。</w:t>
      </w:r>
    </w:p>
    <w:p w:rsidR="00C60F3B" w:rsidRPr="00C60F3B" w:rsidRDefault="00C60F3B" w:rsidP="00C60F3B">
      <w:pPr>
        <w:autoSpaceDE w:val="0"/>
        <w:autoSpaceDN w:val="0"/>
        <w:adjustRightInd w:val="0"/>
        <w:ind w:left="708" w:hangingChars="295" w:hanging="708"/>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③　単組は、2024年10月から健康保険・厚生年金保険の特定適用事業所の要件が、101人以上から51人以上に緩和されたことに伴い、短時間労働者への健康保険・厚生年金保険について確実に適用させるとともに、チェックオフなど点検します。</w:t>
      </w:r>
    </w:p>
    <w:p w:rsidR="00C60F3B" w:rsidRPr="00C60F3B" w:rsidRDefault="00C60F3B" w:rsidP="00C60F3B">
      <w:pPr>
        <w:autoSpaceDE w:val="0"/>
        <w:autoSpaceDN w:val="0"/>
        <w:adjustRightInd w:val="0"/>
        <w:ind w:left="708" w:hangingChars="295" w:hanging="708"/>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また、この緩和に伴い一方的に労働時間を短縮するなど要件を満たさせないようにする労働条件の改悪には断固反対し撤回を求めます。</w:t>
      </w:r>
    </w:p>
    <w:p w:rsidR="00C60F3B" w:rsidRPr="00C60F3B" w:rsidRDefault="00C60F3B" w:rsidP="00C60F3B">
      <w:pPr>
        <w:autoSpaceDE w:val="0"/>
        <w:autoSpaceDN w:val="0"/>
        <w:adjustRightInd w:val="0"/>
        <w:ind w:left="708" w:hangingChars="295" w:hanging="708"/>
        <w:textAlignment w:val="center"/>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(16) 派遣労働者</w:t>
      </w:r>
      <w:r w:rsidRPr="00C60F3B">
        <w:rPr>
          <w:rFonts w:ascii="ＭＳ ゴシック" w:eastAsia="ＭＳ ゴシック" w:hAnsi="ＭＳ ゴシック" w:cs="Times New Roman" w:hint="eastAsia"/>
          <w:strike/>
          <w:kern w:val="0"/>
          <w:szCs w:val="20"/>
        </w:rPr>
        <w:t>等</w:t>
      </w:r>
      <w:r w:rsidRPr="00C60F3B">
        <w:rPr>
          <w:rFonts w:ascii="ＭＳ ゴシック" w:eastAsia="ＭＳ ゴシック" w:hAnsi="ＭＳ ゴシック" w:cs="Times New Roman" w:hint="eastAsia"/>
          <w:kern w:val="0"/>
          <w:szCs w:val="20"/>
        </w:rPr>
        <w:t>の格差是正と労働条件の改善</w:t>
      </w:r>
    </w:p>
    <w:p w:rsidR="00C60F3B" w:rsidRPr="00C60F3B" w:rsidRDefault="00C60F3B" w:rsidP="00C60F3B">
      <w:pPr>
        <w:autoSpaceDE w:val="0"/>
        <w:autoSpaceDN w:val="0"/>
        <w:adjustRightInd w:val="0"/>
        <w:ind w:left="708" w:hangingChars="295" w:hanging="708"/>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①　派遣先労働組合は、同じ職場で働く派遣労働者の労働条件・待遇差を確認し、自社の労働者との間で不合理な待遇差等がある場合は、改善にむけた早急な働きかけを行います。</w:t>
      </w:r>
    </w:p>
    <w:p w:rsidR="00C60F3B" w:rsidRPr="00C60F3B" w:rsidRDefault="00C60F3B" w:rsidP="00C60F3B">
      <w:pPr>
        <w:autoSpaceDE w:val="0"/>
        <w:autoSpaceDN w:val="0"/>
        <w:adjustRightInd w:val="0"/>
        <w:ind w:left="708" w:hangingChars="295" w:hanging="708"/>
        <w:textAlignment w:val="center"/>
        <w:rPr>
          <w:rFonts w:ascii="ＭＳ 明朝" w:hAnsi="ＭＳ 明朝" w:cs="Times New Roman"/>
          <w:kern w:val="0"/>
          <w:szCs w:val="20"/>
        </w:rPr>
      </w:pPr>
      <w:r w:rsidRPr="00C60F3B">
        <w:rPr>
          <w:rFonts w:ascii="ＭＳ 明朝" w:hAnsi="ＭＳ 明朝" w:cs="Times New Roman" w:hint="eastAsia"/>
          <w:kern w:val="0"/>
          <w:szCs w:val="20"/>
        </w:rPr>
        <w:t xml:space="preserve">　　②　派遣期間を延長する場合は、過半数労働組合等からの意見聴取が義務づけられていることから、確実に意見表明を行います。</w:t>
      </w:r>
    </w:p>
    <w:p w:rsidR="00C60F3B" w:rsidRPr="00C60F3B" w:rsidRDefault="00C60F3B" w:rsidP="00C60F3B">
      <w:pPr>
        <w:widowControl/>
        <w:jc w:val="left"/>
        <w:rPr>
          <w:rFonts w:ascii="ＭＳ 明朝" w:hAnsi="ＭＳ 明朝" w:cs="Times New Roman"/>
          <w:kern w:val="0"/>
          <w:szCs w:val="20"/>
        </w:rPr>
      </w:pP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【公正労働基準】</w:t>
      </w:r>
    </w:p>
    <w:p w:rsidR="00C60F3B" w:rsidRPr="00C60F3B" w:rsidRDefault="00C60F3B" w:rsidP="00C60F3B">
      <w:pPr>
        <w:autoSpaceDE w:val="0"/>
        <w:autoSpaceDN w:val="0"/>
        <w:adjustRightInd w:val="0"/>
        <w:ind w:left="480" w:hangingChars="200" w:hanging="48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(17)　自治体の入札・委託契約</w:t>
      </w: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公契約</w:t>
      </w:r>
      <w:r w:rsidRPr="00C60F3B">
        <w:rPr>
          <w:rFonts w:ascii="ＭＳ ゴシック" w:eastAsia="ＭＳ ゴシック" w:hAnsi="ＭＳ ゴシック" w:cs="Times New Roman"/>
          <w:kern w:val="0"/>
          <w:szCs w:val="20"/>
        </w:rPr>
        <w:t>)</w:t>
      </w:r>
      <w:r w:rsidRPr="00C60F3B">
        <w:rPr>
          <w:rFonts w:ascii="ＭＳ ゴシック" w:eastAsia="ＭＳ ゴシック" w:hAnsi="ＭＳ ゴシック" w:cs="Times New Roman" w:hint="eastAsia"/>
          <w:kern w:val="0"/>
          <w:szCs w:val="20"/>
        </w:rPr>
        <w:t>における公正労働基準の確立、公契約条例の制定</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lastRenderedPageBreak/>
        <w:t xml:space="preserve">　　①　各自治体に対し、入札制度における落札者決定ルールの改善を求めます。具体的には、適切な人件費を確保できる積算基準の確立、労働法などの法令遵守規定、労働集約型請負への最低制限価格制度や低入札価格調査制度の導入を求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公共サービスの質と公正労働基準の確立にむけて、公契約条例の制定に取り組みます。また、「安ければ安いほどいい」という競争入札から、公正労働、雇用継続、リビングウェイジの確保を中心にした総合評価方式の導入を関係自治体単組、地方連合会、全建総連とともに協力して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入札参加条件、委託契約書、仕様書に「労働法遵守など公正労働条項」があるかの点検を関係自治体単組と協力して行い、その確立を自治体に求め、交渉を進めます。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④　雇用継続、生活賃金など公正労働条件が保障できる委託料の引き上げを進めます。</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(18)　「労務費の適切な転嫁のための価格交渉に関する指針」を踏まえた対応</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内閣府公正取引委員会が2023年11月29日に「労務費の適切な転嫁のための価格交渉に関する指針」を発表したことを踏まえ、価格交渉(指定管理料、委託費を含む)が適切に行えるよう受注者、発注者に対し指針に示された各行動の実施を関係自治体単組や組織内議員と連携し求めます。</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【指定管理・委託職場】</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(19)　指定管理者制度の運用改善と委託職場における取り組み</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県本部・単組は、「指定管理者制度取り組み方針」（自治労作成）、「指定管理者制度に対する取り組みガイドライン」（自治労作成）および2010年総務省通知を踏まえ、関係自治体単組と課題を共有したうえで、下記の要求を基準に運用改善にむけて取り組みを進めます。</w:t>
      </w:r>
    </w:p>
    <w:p w:rsidR="00C60F3B" w:rsidRPr="00C60F3B" w:rsidRDefault="00C60F3B" w:rsidP="00C60F3B">
      <w:pPr>
        <w:autoSpaceDE w:val="0"/>
        <w:autoSpaceDN w:val="0"/>
        <w:adjustRightInd w:val="0"/>
        <w:ind w:left="960" w:hangingChars="400" w:hanging="960"/>
        <w:rPr>
          <w:rFonts w:ascii="ＭＳ 明朝" w:hAnsi="ＭＳ 明朝" w:cs="Times New Roman"/>
          <w:kern w:val="0"/>
          <w:szCs w:val="20"/>
        </w:rPr>
      </w:pPr>
      <w:r w:rsidRPr="00C60F3B">
        <w:rPr>
          <w:rFonts w:ascii="ＭＳ 明朝" w:hAnsi="ＭＳ 明朝" w:cs="Times New Roman" w:hint="eastAsia"/>
          <w:kern w:val="0"/>
          <w:szCs w:val="20"/>
        </w:rPr>
        <w:t xml:space="preserve">　　　ア）指定期間は10年を目標に最低７年を求めること。また非公募による特定指定とすること。</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イ）労働条項や継続的運営の実績を付加するなど、選定基準を改善すること。</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ウ）人件費等の積算根拠の明確化および、指定管理料を適正に算定すること。</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県本部は、「指定管理者制度の取り組み方針」、「指定管理者制度に対する取り組みガイドライン」を参考に取り組み方針を確立します。また、関係自治体単組と指定管理職場単組の連携を強化するため、両単組による対策会議や情報交換会等を設置し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対策会議の設置にあたっては、関係自治体単組の理解と協力が不可欠です。そのため、単組・関連自治体単組による合同学習会や意見交換会等を開催するなど、連携した取り組みの必要性の理解を深めます。また、単組の職場実態や課題を共有する場を設定するなど工夫ある取り組みを行い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単組は、自治体における予算編成期に合わせて、「指定管理者制度の取り組み方</w:t>
      </w:r>
      <w:r w:rsidRPr="00C60F3B">
        <w:rPr>
          <w:rFonts w:ascii="ＭＳ 明朝" w:hAnsi="ＭＳ 明朝" w:cs="Times New Roman" w:hint="eastAsia"/>
          <w:kern w:val="0"/>
          <w:szCs w:val="20"/>
        </w:rPr>
        <w:lastRenderedPageBreak/>
        <w:t>針」で示した要求書モデルを参考に要求書を作成し、関係自治体単組と連携し、交渉を実施します。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単年度で交渉実施までの取り組みが困難な場合は、以下の取り組みを段階的に進めます。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ア) 職場課題の共有と課題解決にむけた方向性の協議</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イ) 統一した要求書の作成</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ウ) 自治体単組の交渉への単組からの参加</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エ) 合同交渉の実施など</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④　委託職場単組においても、関連自治体単組との連携ある取り組みが推進できるよう、指定管理者職場における取り組み方針を参考に対策会議等の設置に取り組みます。対策会議においては、委託契約内容の分析を行うなど課題や問題点を明確化し、その解決にむけた方針を確立し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【組織強化・拡大と連携】</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(20)　地域公共サービスに働く仲間の自治労結集の促進</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県内、地域の公共サービス民間労組の学習会、交流会、相互激励行動、決起集会などに積極的に参加し、公共サービス民間労組間の連携ある取り組みを進めます。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②　第６次組織強化・拡大計画に基づき、県本部と連携して単組活動の活性化と組織拡大を進めます。春闘期における取り組み等を通じて、正規・非正規労働者の相互理解を深めるとともに、具体的な処遇改善要求を行い、非正規労働者の仲間作りを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③　３～４月の年度末・年度はじめに、「公共民間職場の新規採用・未加入者への組合加入促進ビラ」などを活用し、新採職員、未加入者、非正規労働者の組合加入を積極的に取り組みます。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④　業種別の横断組織である自主交流会の活動を通じて、組織強化・拡大に県本部と連携して取り組みます。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⑤　同じ自治体、近隣の同業種、公共サービス民間労働者への組合づくりを働きかけ、自治労結集を進めます。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⑥　全国一般評議会との連携を強化し、同業種間の交流・共同行動を行い、賃金・生活の向上をめざした地域労働運動の強化に取り組みます。</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⑦　地域中小労組、地域ユニオンとの交流・激励・共闘を強めます。</w:t>
      </w:r>
    </w:p>
    <w:p w:rsidR="00C60F3B" w:rsidRPr="00C60F3B" w:rsidRDefault="00C60F3B" w:rsidP="00C60F3B">
      <w:pPr>
        <w:autoSpaceDE w:val="0"/>
        <w:autoSpaceDN w:val="0"/>
        <w:adjustRightInd w:val="0"/>
        <w:textAlignment w:val="center"/>
        <w:rPr>
          <w:rFonts w:ascii="ＭＳ 明朝" w:hAnsi="Century" w:cs="Times New Roman"/>
          <w:kern w:val="0"/>
          <w:szCs w:val="20"/>
        </w:rPr>
      </w:pPr>
    </w:p>
    <w:p w:rsidR="00C60F3B" w:rsidRPr="00C60F3B" w:rsidRDefault="00C60F3B" w:rsidP="00C60F3B">
      <w:pPr>
        <w:autoSpaceDE w:val="0"/>
        <w:autoSpaceDN w:val="0"/>
        <w:adjustRightInd w:val="0"/>
        <w:textAlignment w:val="center"/>
        <w:rPr>
          <w:rFonts w:ascii="ＭＳ ゴシック" w:eastAsia="ＭＳ ゴシック" w:hAnsi="ＭＳ ゴシック" w:cs="Times New Roman"/>
          <w:kern w:val="0"/>
          <w:szCs w:val="20"/>
        </w:rPr>
      </w:pPr>
      <w:bookmarkStart w:id="1" w:name="_Hlk188184888"/>
      <w:r w:rsidRPr="00C60F3B">
        <w:rPr>
          <w:rFonts w:ascii="ＭＳ ゴシック" w:eastAsia="ＭＳ ゴシック" w:hAnsi="ＭＳ ゴシック" w:cs="Times New Roman" w:hint="eastAsia"/>
          <w:kern w:val="0"/>
          <w:szCs w:val="20"/>
        </w:rPr>
        <w:t>【政治闘争の推進】</w:t>
      </w:r>
    </w:p>
    <w:p w:rsidR="00C60F3B" w:rsidRPr="00C60F3B" w:rsidRDefault="00C60F3B" w:rsidP="00C60F3B">
      <w:pPr>
        <w:autoSpaceDE w:val="0"/>
        <w:autoSpaceDN w:val="0"/>
        <w:adjustRightInd w:val="0"/>
        <w:ind w:left="720" w:hangingChars="300" w:hanging="720"/>
        <w:rPr>
          <w:rFonts w:ascii="ＭＳ ゴシック" w:eastAsia="ＭＳ ゴシック" w:hAnsi="ＭＳ ゴシック" w:cs="Times New Roman"/>
          <w:kern w:val="0"/>
          <w:szCs w:val="20"/>
        </w:rPr>
      </w:pPr>
      <w:r w:rsidRPr="00C60F3B">
        <w:rPr>
          <w:rFonts w:ascii="ＭＳ ゴシック" w:eastAsia="ＭＳ ゴシック" w:hAnsi="ＭＳ ゴシック" w:cs="Times New Roman" w:hint="eastAsia"/>
          <w:kern w:val="0"/>
          <w:szCs w:val="20"/>
        </w:rPr>
        <w:t>(21)　政治活動</w:t>
      </w:r>
    </w:p>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t xml:space="preserve">　　①　本部、県本部の提起する取り組みに積極的に参加するとともに、単組において政治学習会等を開催します。</w:t>
      </w:r>
    </w:p>
    <w:bookmarkEnd w:id="1"/>
    <w:p w:rsidR="00C60F3B" w:rsidRPr="00C60F3B" w:rsidRDefault="00C60F3B" w:rsidP="00C60F3B">
      <w:pPr>
        <w:autoSpaceDE w:val="0"/>
        <w:autoSpaceDN w:val="0"/>
        <w:adjustRightInd w:val="0"/>
        <w:ind w:left="720" w:hangingChars="300" w:hanging="720"/>
        <w:rPr>
          <w:rFonts w:ascii="ＭＳ 明朝" w:hAnsi="ＭＳ 明朝" w:cs="Times New Roman"/>
          <w:kern w:val="0"/>
          <w:szCs w:val="20"/>
        </w:rPr>
      </w:pPr>
      <w:r w:rsidRPr="00C60F3B">
        <w:rPr>
          <w:rFonts w:ascii="ＭＳ 明朝" w:hAnsi="ＭＳ 明朝" w:cs="Times New Roman" w:hint="eastAsia"/>
          <w:kern w:val="0"/>
          <w:szCs w:val="20"/>
        </w:rPr>
        <w:lastRenderedPageBreak/>
        <w:t xml:space="preserve">　　②　公民評のすべての単組で、組合員の雇用と賃金・労働条件の確保のため、自治労が推薦する組織内や地元の国会議員、地方議員との連携した取り組みを進めます。とりわけ、第27回参議院議員選挙にむけ、組合員へ「岸まきこ」現参議院議員、大分選挙区では「吉田ただとも」前参議院議員の名前の浸透をはかるため、集会等、あらゆる機会を捉えて全組合員への周知を徹底します。</w:t>
      </w:r>
    </w:p>
    <w:bookmarkEnd w:id="0"/>
    <w:p w:rsidR="00C60F3B" w:rsidRPr="00C64DF7" w:rsidRDefault="00C60F3B" w:rsidP="00C60F3B">
      <w:pPr>
        <w:autoSpaceDE w:val="0"/>
        <w:autoSpaceDN w:val="0"/>
        <w:adjustRightInd w:val="0"/>
        <w:ind w:left="720" w:hangingChars="300" w:hanging="720"/>
        <w:rPr>
          <w:rFonts w:ascii="ＭＳ 明朝" w:hAnsi="ＭＳ 明朝" w:cs="Times New Roman"/>
          <w:kern w:val="0"/>
          <w:szCs w:val="20"/>
        </w:rPr>
      </w:pPr>
    </w:p>
    <w:p w:rsidR="00E637F2" w:rsidRPr="004C3910" w:rsidRDefault="00E637F2" w:rsidP="00E637F2">
      <w:pPr>
        <w:autoSpaceDE w:val="0"/>
        <w:autoSpaceDN w:val="0"/>
        <w:adjustRightInd w:val="0"/>
        <w:textAlignment w:val="center"/>
        <w:rPr>
          <w:rFonts w:ascii="ＭＳ ゴシック" w:eastAsia="ＭＳ ゴシック" w:hAnsi="ＭＳ ゴシック" w:cs="Times New Roman"/>
          <w:color w:val="FF0000"/>
          <w:kern w:val="0"/>
          <w:szCs w:val="20"/>
          <w:u w:val="single"/>
        </w:rPr>
      </w:pPr>
      <w:r w:rsidRPr="004C3910">
        <w:rPr>
          <w:rFonts w:ascii="ＭＳ ゴシック" w:eastAsia="ＭＳ ゴシック" w:hAnsi="ＭＳ ゴシック" w:cs="Times New Roman" w:hint="eastAsia"/>
          <w:color w:val="FF0000"/>
          <w:kern w:val="0"/>
          <w:szCs w:val="20"/>
          <w:u w:val="single"/>
        </w:rPr>
        <w:t>【取り組み状況等の把握等について】</w:t>
      </w:r>
    </w:p>
    <w:p w:rsidR="00E637F2" w:rsidRPr="004C3910" w:rsidRDefault="00E637F2" w:rsidP="00E637F2">
      <w:pPr>
        <w:autoSpaceDE w:val="0"/>
        <w:autoSpaceDN w:val="0"/>
        <w:adjustRightInd w:val="0"/>
        <w:ind w:left="720" w:hangingChars="300" w:hanging="720"/>
        <w:rPr>
          <w:rFonts w:ascii="ＭＳ ゴシック" w:eastAsia="ＭＳ ゴシック" w:hAnsi="ＭＳ ゴシック" w:cs="Times New Roman"/>
          <w:color w:val="FF0000"/>
          <w:kern w:val="0"/>
          <w:szCs w:val="20"/>
          <w:u w:val="single"/>
        </w:rPr>
      </w:pPr>
      <w:r w:rsidRPr="004C3910">
        <w:rPr>
          <w:rFonts w:ascii="ＭＳ ゴシック" w:eastAsia="ＭＳ ゴシック" w:hAnsi="ＭＳ ゴシック" w:cs="Times New Roman" w:hint="eastAsia"/>
          <w:color w:val="FF0000"/>
          <w:kern w:val="0"/>
          <w:szCs w:val="20"/>
          <w:u w:val="single"/>
        </w:rPr>
        <w:t>(22)　2024秋闘・2025春闘調査</w:t>
      </w:r>
    </w:p>
    <w:p w:rsidR="00E637F2" w:rsidRPr="004C3910" w:rsidRDefault="00E637F2" w:rsidP="00E637F2">
      <w:pPr>
        <w:autoSpaceDE w:val="0"/>
        <w:autoSpaceDN w:val="0"/>
        <w:adjustRightInd w:val="0"/>
        <w:ind w:left="720" w:hangingChars="300" w:hanging="720"/>
        <w:rPr>
          <w:rFonts w:ascii="ＭＳ 明朝" w:hAnsi="ＭＳ 明朝" w:cs="Times New Roman"/>
          <w:color w:val="FF0000"/>
          <w:kern w:val="0"/>
          <w:szCs w:val="20"/>
          <w:u w:val="single"/>
        </w:rPr>
      </w:pPr>
      <w:r w:rsidRPr="004C3910">
        <w:rPr>
          <w:rFonts w:ascii="ＭＳ 明朝" w:hAnsi="ＭＳ 明朝" w:cs="Times New Roman" w:hint="eastAsia"/>
          <w:color w:val="FF0000"/>
          <w:kern w:val="0"/>
          <w:szCs w:val="20"/>
          <w:u w:val="single"/>
        </w:rPr>
        <w:t xml:space="preserve">　　①　本部は、各闘争期における交渉状況を把握するため2024秋闘・2025春闘調査を２月下旬から６月にかけて実施します。また、その結果を8月開催予定の第35回総会で報告するとともに、2025秋闘および2026春闘の取り組みに</w:t>
      </w:r>
      <w:r w:rsidR="005454C2" w:rsidRPr="004C3910">
        <w:rPr>
          <w:rFonts w:ascii="ＭＳ 明朝" w:hAnsi="ＭＳ 明朝" w:cs="Times New Roman" w:hint="eastAsia"/>
          <w:color w:val="FF0000"/>
          <w:kern w:val="0"/>
          <w:szCs w:val="20"/>
          <w:u w:val="single"/>
        </w:rPr>
        <w:t>活かします。</w:t>
      </w:r>
      <w:bookmarkStart w:id="2" w:name="_GoBack"/>
      <w:bookmarkEnd w:id="2"/>
    </w:p>
    <w:p w:rsidR="00470105" w:rsidRPr="005454C2" w:rsidRDefault="00470105" w:rsidP="00B242A0">
      <w:pPr>
        <w:autoSpaceDE w:val="0"/>
        <w:autoSpaceDN w:val="0"/>
        <w:adjustRightInd w:val="0"/>
        <w:ind w:leftChars="200" w:left="720" w:hangingChars="100" w:hanging="240"/>
        <w:rPr>
          <w:rFonts w:ascii="ＭＳ 明朝" w:hAnsi="ＭＳ 明朝" w:cs="Times New Roman"/>
          <w:kern w:val="0"/>
          <w:szCs w:val="20"/>
          <w:u w:val="single"/>
        </w:rPr>
      </w:pPr>
    </w:p>
    <w:sectPr w:rsidR="00470105" w:rsidRPr="005454C2" w:rsidSect="00C60F3B">
      <w:pgSz w:w="11906" w:h="16838" w:code="9"/>
      <w:pgMar w:top="1474" w:right="1134" w:bottom="1474" w:left="1134"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ＤＦ平成明朝体W5Ｇ">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2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3B"/>
    <w:rsid w:val="0002642F"/>
    <w:rsid w:val="00187942"/>
    <w:rsid w:val="001E28E9"/>
    <w:rsid w:val="00390B38"/>
    <w:rsid w:val="00470105"/>
    <w:rsid w:val="004B3FD4"/>
    <w:rsid w:val="004C3910"/>
    <w:rsid w:val="005454C2"/>
    <w:rsid w:val="005D5C0D"/>
    <w:rsid w:val="00683240"/>
    <w:rsid w:val="00725B04"/>
    <w:rsid w:val="007A6CD2"/>
    <w:rsid w:val="00805E73"/>
    <w:rsid w:val="008D580F"/>
    <w:rsid w:val="009008FB"/>
    <w:rsid w:val="00B16B7A"/>
    <w:rsid w:val="00B242A0"/>
    <w:rsid w:val="00C60F3B"/>
    <w:rsid w:val="00C64DF7"/>
    <w:rsid w:val="00C658A2"/>
    <w:rsid w:val="00CB6B50"/>
    <w:rsid w:val="00D965CE"/>
    <w:rsid w:val="00E637F2"/>
    <w:rsid w:val="00F00A56"/>
    <w:rsid w:val="00F54155"/>
    <w:rsid w:val="00FA34B0"/>
    <w:rsid w:val="00FB3002"/>
    <w:rsid w:val="00FD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4A8D65-A6D8-498E-8399-9A9AC1F2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F3B"/>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637F2"/>
    <w:pPr>
      <w:widowControl w:val="0"/>
      <w:jc w:val="both"/>
    </w:pPr>
  </w:style>
  <w:style w:type="paragraph" w:styleId="a5">
    <w:name w:val="Balloon Text"/>
    <w:basedOn w:val="a"/>
    <w:link w:val="a6"/>
    <w:uiPriority w:val="99"/>
    <w:semiHidden/>
    <w:unhideWhenUsed/>
    <w:rsid w:val="004701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0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1930</Words>
  <Characters>11001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比田井 修</dc:creator>
  <cp:keywords/>
  <dc:description/>
  <cp:lastModifiedBy>Lam Rebecca</cp:lastModifiedBy>
  <cp:revision>2</cp:revision>
  <cp:lastPrinted>2025-01-19T04:41:00Z</cp:lastPrinted>
  <dcterms:created xsi:type="dcterms:W3CDTF">2025-01-27T02:51:00Z</dcterms:created>
  <dcterms:modified xsi:type="dcterms:W3CDTF">2025-01-27T02:51:00Z</dcterms:modified>
</cp:coreProperties>
</file>