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48AFC" w14:textId="25D4943A" w:rsidR="00237DC8" w:rsidRPr="002A10F9" w:rsidRDefault="00CD42DA">
      <w:pPr>
        <w:pStyle w:val="a3"/>
        <w:tabs>
          <w:tab w:val="left" w:pos="2290"/>
        </w:tabs>
        <w:spacing w:before="139"/>
        <w:ind w:left="90"/>
        <w:rPr>
          <w:rFonts w:asciiTheme="minorEastAsia" w:eastAsiaTheme="minorEastAsia" w:hAnsiTheme="minorEastAsia"/>
        </w:rPr>
      </w:pPr>
      <w:r w:rsidRPr="002A10F9">
        <w:rPr>
          <w:rFonts w:asciiTheme="minorEastAsia" w:eastAsiaTheme="minorEastAsia" w:hAnsiTheme="minorEastAsia"/>
          <w:color w:val="231F20"/>
        </w:rPr>
        <w:t>中国電力（株）社</w:t>
      </w:r>
      <w:r w:rsidRPr="002A10F9">
        <w:rPr>
          <w:rFonts w:asciiTheme="minorEastAsia" w:eastAsiaTheme="minorEastAsia" w:hAnsiTheme="minorEastAsia"/>
          <w:color w:val="231F20"/>
          <w:spacing w:val="-10"/>
        </w:rPr>
        <w:t>長</w:t>
      </w:r>
      <w:r w:rsidRPr="002A10F9">
        <w:rPr>
          <w:rFonts w:asciiTheme="minorEastAsia" w:eastAsiaTheme="minorEastAsia" w:hAnsiTheme="minorEastAsia"/>
          <w:color w:val="231F20"/>
        </w:rPr>
        <w:tab/>
        <w:t>中川賢剛</w:t>
      </w:r>
      <w:r w:rsidR="0081089A">
        <w:rPr>
          <w:rFonts w:asciiTheme="minorEastAsia" w:eastAsiaTheme="minorEastAsia" w:hAnsiTheme="minorEastAsia" w:hint="eastAsia"/>
          <w:color w:val="231F20"/>
        </w:rPr>
        <w:t xml:space="preserve">　</w:t>
      </w:r>
      <w:r w:rsidRPr="002A10F9">
        <w:rPr>
          <w:rFonts w:asciiTheme="minorEastAsia" w:eastAsiaTheme="minorEastAsia" w:hAnsiTheme="minorEastAsia"/>
          <w:color w:val="231F20"/>
          <w:spacing w:val="-10"/>
        </w:rPr>
        <w:t>様</w:t>
      </w:r>
    </w:p>
    <w:p w14:paraId="1E04DAF6" w14:textId="77777777" w:rsidR="00237DC8" w:rsidRPr="002A10F9" w:rsidRDefault="00237DC8">
      <w:pPr>
        <w:pStyle w:val="a3"/>
        <w:spacing w:before="272"/>
        <w:rPr>
          <w:rFonts w:asciiTheme="minorEastAsia" w:eastAsiaTheme="minorEastAsia" w:hAnsiTheme="minorEastAsia"/>
        </w:rPr>
      </w:pPr>
    </w:p>
    <w:p w14:paraId="3B50DB1F" w14:textId="77777777" w:rsidR="00237DC8" w:rsidRPr="0081089A" w:rsidRDefault="00CD42DA">
      <w:pPr>
        <w:ind w:right="50"/>
        <w:jc w:val="center"/>
        <w:rPr>
          <w:rFonts w:asciiTheme="minorEastAsia" w:eastAsiaTheme="minorEastAsia" w:hAnsiTheme="minorEastAsia"/>
          <w:b/>
          <w:sz w:val="24"/>
        </w:rPr>
      </w:pPr>
      <w:r w:rsidRPr="0081089A">
        <w:rPr>
          <w:rFonts w:asciiTheme="minorEastAsia" w:eastAsiaTheme="minorEastAsia" w:hAnsiTheme="minorEastAsia"/>
          <w:b/>
          <w:color w:val="231F20"/>
          <w:spacing w:val="-1"/>
          <w:sz w:val="24"/>
        </w:rPr>
        <w:t>上関中間貯蔵計画の撤回を！</w:t>
      </w:r>
    </w:p>
    <w:p w14:paraId="27F3003E" w14:textId="77777777" w:rsidR="00237DC8" w:rsidRPr="0081089A" w:rsidRDefault="00CD42DA">
      <w:pPr>
        <w:spacing w:before="52"/>
        <w:ind w:right="50"/>
        <w:jc w:val="center"/>
        <w:rPr>
          <w:rFonts w:asciiTheme="minorEastAsia" w:eastAsiaTheme="minorEastAsia" w:hAnsiTheme="minorEastAsia"/>
          <w:b/>
          <w:sz w:val="24"/>
        </w:rPr>
      </w:pPr>
      <w:r w:rsidRPr="0081089A">
        <w:rPr>
          <w:rFonts w:asciiTheme="minorEastAsia" w:eastAsiaTheme="minorEastAsia" w:hAnsiTheme="minorEastAsia"/>
          <w:b/>
          <w:color w:val="231F20"/>
          <w:spacing w:val="-1"/>
          <w:sz w:val="24"/>
        </w:rPr>
        <w:t>環境影響評価なしに適地判断を行わないよう求める署名</w:t>
      </w:r>
    </w:p>
    <w:p w14:paraId="305D050B" w14:textId="77777777" w:rsidR="00237DC8" w:rsidRPr="002A10F9" w:rsidRDefault="00237DC8">
      <w:pPr>
        <w:pStyle w:val="a3"/>
        <w:spacing w:before="230"/>
        <w:rPr>
          <w:rFonts w:asciiTheme="minorEastAsia" w:eastAsiaTheme="minorEastAsia" w:hAnsiTheme="minorEastAsia"/>
          <w:sz w:val="24"/>
        </w:rPr>
      </w:pPr>
    </w:p>
    <w:p w14:paraId="7B974B83" w14:textId="5B0AFC9F" w:rsidR="00237DC8" w:rsidRPr="002A10F9" w:rsidRDefault="00CD42DA" w:rsidP="0081089A">
      <w:pPr>
        <w:pStyle w:val="a3"/>
        <w:spacing w:line="307" w:lineRule="auto"/>
        <w:ind w:left="90" w:right="185" w:firstLine="220"/>
        <w:jc w:val="both"/>
        <w:rPr>
          <w:rFonts w:asciiTheme="minorEastAsia" w:eastAsiaTheme="minorEastAsia" w:hAnsiTheme="minorEastAsia"/>
        </w:rPr>
      </w:pPr>
      <w:r w:rsidRPr="002A10F9">
        <w:rPr>
          <w:rFonts w:asciiTheme="minorEastAsia" w:eastAsiaTheme="minorEastAsia" w:hAnsiTheme="minorEastAsia"/>
          <w:color w:val="231F20"/>
        </w:rPr>
        <w:t xml:space="preserve">中国電力は </w:t>
      </w:r>
      <w:r w:rsidR="002A10F9" w:rsidRPr="0081089A">
        <w:rPr>
          <w:rFonts w:asciiTheme="minorEastAsia" w:eastAsiaTheme="minorEastAsia" w:hAnsiTheme="minorEastAsia" w:hint="eastAsia"/>
          <w:color w:val="231F20"/>
          <w:w w:val="117"/>
        </w:rPr>
        <w:t>2023</w:t>
      </w:r>
      <w:r w:rsidR="002A10F9">
        <w:rPr>
          <w:rFonts w:asciiTheme="minorEastAsia" w:eastAsiaTheme="minorEastAsia" w:hAnsiTheme="minorEastAsia"/>
          <w:color w:val="231F20"/>
        </w:rPr>
        <w:t>年</w:t>
      </w:r>
      <w:r w:rsidR="002A10F9">
        <w:rPr>
          <w:rFonts w:asciiTheme="minorEastAsia" w:eastAsiaTheme="minorEastAsia" w:hAnsiTheme="minorEastAsia" w:hint="eastAsia"/>
          <w:color w:val="231F20"/>
        </w:rPr>
        <w:t>８</w:t>
      </w:r>
      <w:r w:rsidR="002A10F9">
        <w:rPr>
          <w:rFonts w:asciiTheme="minorEastAsia" w:eastAsiaTheme="minorEastAsia" w:hAnsiTheme="minorEastAsia"/>
          <w:color w:val="231F20"/>
        </w:rPr>
        <w:t>月</w:t>
      </w:r>
      <w:r w:rsidR="002A10F9">
        <w:rPr>
          <w:rFonts w:asciiTheme="minorEastAsia" w:eastAsiaTheme="minorEastAsia" w:hAnsiTheme="minorEastAsia" w:hint="eastAsia"/>
          <w:color w:val="231F20"/>
        </w:rPr>
        <w:t>２</w:t>
      </w:r>
      <w:r w:rsidRPr="002A10F9">
        <w:rPr>
          <w:rFonts w:asciiTheme="minorEastAsia" w:eastAsiaTheme="minorEastAsia" w:hAnsiTheme="minorEastAsia"/>
          <w:color w:val="231F20"/>
        </w:rPr>
        <w:t>日、山口県上関町において使用済み核燃料の中間貯蔵施設の建設を検討していることを明らかにしました。私たちは大規模な自然破壊をともなうこの計画に対して反対の立場を明確にし、申し入れや署名活動を展開してきました。</w:t>
      </w:r>
    </w:p>
    <w:p w14:paraId="7638DC98" w14:textId="77777777" w:rsidR="00237DC8" w:rsidRPr="002A10F9" w:rsidRDefault="00CD42DA" w:rsidP="0081089A">
      <w:pPr>
        <w:pStyle w:val="a3"/>
        <w:spacing w:before="238" w:line="307" w:lineRule="auto"/>
        <w:ind w:left="90" w:right="213" w:firstLine="220"/>
        <w:rPr>
          <w:rFonts w:asciiTheme="minorEastAsia" w:eastAsiaTheme="minorEastAsia" w:hAnsiTheme="minorEastAsia"/>
        </w:rPr>
      </w:pPr>
      <w:r w:rsidRPr="002A10F9">
        <w:rPr>
          <w:rFonts w:asciiTheme="minorEastAsia" w:eastAsiaTheme="minorEastAsia" w:hAnsiTheme="minorEastAsia"/>
          <w:noProof/>
        </w:rPr>
        <w:drawing>
          <wp:anchor distT="0" distB="0" distL="0" distR="0" simplePos="0" relativeHeight="487537664" behindDoc="1" locked="0" layoutInCell="1" allowOverlap="1" wp14:anchorId="7C1F9B3D" wp14:editId="639371CA">
            <wp:simplePos x="0" y="0"/>
            <wp:positionH relativeFrom="page">
              <wp:posOffset>6283962</wp:posOffset>
            </wp:positionH>
            <wp:positionV relativeFrom="paragraph">
              <wp:posOffset>415502</wp:posOffset>
            </wp:positionV>
            <wp:extent cx="589280" cy="5892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89280" cy="589280"/>
                    </a:xfrm>
                    <a:prstGeom prst="rect">
                      <a:avLst/>
                    </a:prstGeom>
                  </pic:spPr>
                </pic:pic>
              </a:graphicData>
            </a:graphic>
          </wp:anchor>
        </w:drawing>
      </w:r>
      <w:r w:rsidRPr="002A10F9">
        <w:rPr>
          <w:rFonts w:asciiTheme="minorEastAsia" w:eastAsiaTheme="minorEastAsia" w:hAnsiTheme="minorEastAsia"/>
          <w:color w:val="231F20"/>
          <w:spacing w:val="-5"/>
        </w:rPr>
        <w:t xml:space="preserve">しかし、昨年４月から </w:t>
      </w:r>
      <w:r w:rsidRPr="002A10F9">
        <w:rPr>
          <w:rFonts w:asciiTheme="minorEastAsia" w:eastAsiaTheme="minorEastAsia" w:hAnsiTheme="minorEastAsia"/>
          <w:color w:val="231F20"/>
        </w:rPr>
        <w:t>11</w:t>
      </w:r>
      <w:r w:rsidRPr="002A10F9">
        <w:rPr>
          <w:rFonts w:asciiTheme="minorEastAsia" w:eastAsiaTheme="minorEastAsia" w:hAnsiTheme="minorEastAsia"/>
          <w:color w:val="231F20"/>
          <w:spacing w:val="-8"/>
        </w:rPr>
        <w:t xml:space="preserve"> 月にかけて中国電力によるボーリング調査が行われ、今後適地かどうか</w:t>
      </w:r>
      <w:r w:rsidRPr="002A10F9">
        <w:rPr>
          <w:rFonts w:asciiTheme="minorEastAsia" w:eastAsiaTheme="minorEastAsia" w:hAnsiTheme="minorEastAsia"/>
          <w:color w:val="231F20"/>
          <w:spacing w:val="-1"/>
        </w:rPr>
        <w:t xml:space="preserve">の判断が行われようとしています。このような動きに対して、さる </w:t>
      </w:r>
      <w:r w:rsidRPr="002A10F9">
        <w:rPr>
          <w:rFonts w:asciiTheme="minorEastAsia" w:eastAsiaTheme="minorEastAsia" w:hAnsiTheme="minorEastAsia"/>
          <w:color w:val="231F20"/>
        </w:rPr>
        <w:t>12</w:t>
      </w:r>
      <w:r w:rsidRPr="002A10F9">
        <w:rPr>
          <w:rFonts w:asciiTheme="minorEastAsia" w:eastAsiaTheme="minorEastAsia" w:hAnsiTheme="minorEastAsia"/>
          <w:color w:val="231F20"/>
          <w:spacing w:val="-8"/>
        </w:rPr>
        <w:t xml:space="preserve"> 月 </w:t>
      </w:r>
      <w:r w:rsidRPr="002A10F9">
        <w:rPr>
          <w:rFonts w:asciiTheme="minorEastAsia" w:eastAsiaTheme="minorEastAsia" w:hAnsiTheme="minorEastAsia"/>
          <w:color w:val="231F20"/>
        </w:rPr>
        <w:t>12</w:t>
      </w:r>
      <w:r w:rsidRPr="002A10F9">
        <w:rPr>
          <w:rFonts w:asciiTheme="minorEastAsia" w:eastAsiaTheme="minorEastAsia" w:hAnsiTheme="minorEastAsia"/>
          <w:color w:val="231F20"/>
          <w:spacing w:val="-3"/>
        </w:rPr>
        <w:t xml:space="preserve"> 日、７学</w:t>
      </w:r>
    </w:p>
    <w:p w14:paraId="7E73A4BB" w14:textId="77777777" w:rsidR="00237DC8" w:rsidRPr="002A10F9" w:rsidRDefault="00CD42DA">
      <w:pPr>
        <w:pStyle w:val="a3"/>
        <w:spacing w:line="280" w:lineRule="exact"/>
        <w:ind w:left="90"/>
        <w:rPr>
          <w:rFonts w:asciiTheme="minorEastAsia" w:eastAsiaTheme="minorEastAsia" w:hAnsiTheme="minorEastAsia"/>
        </w:rPr>
      </w:pPr>
      <w:r w:rsidRPr="002A10F9">
        <w:rPr>
          <w:rFonts w:asciiTheme="minorEastAsia" w:eastAsiaTheme="minorEastAsia" w:hAnsiTheme="minorEastAsia"/>
          <w:color w:val="231F20"/>
          <w:spacing w:val="-5"/>
        </w:rPr>
        <w:t>会にわたる研究者組織から「適正な環境影響評価を求める要望書」＊が提出されました。</w:t>
      </w:r>
    </w:p>
    <w:p w14:paraId="3583A154" w14:textId="77777777" w:rsidR="00237DC8" w:rsidRPr="002A10F9" w:rsidRDefault="00CD42DA">
      <w:pPr>
        <w:spacing w:before="97"/>
        <w:ind w:left="1476"/>
        <w:rPr>
          <w:rFonts w:asciiTheme="minorEastAsia" w:eastAsiaTheme="minorEastAsia" w:hAnsiTheme="minorEastAsia"/>
          <w:sz w:val="14"/>
        </w:rPr>
      </w:pPr>
      <w:r w:rsidRPr="002A10F9">
        <w:rPr>
          <w:rFonts w:asciiTheme="minorEastAsia" w:eastAsiaTheme="minorEastAsia" w:hAnsiTheme="minorEastAsia"/>
          <w:color w:val="231F20"/>
          <w:w w:val="90"/>
          <w:sz w:val="14"/>
        </w:rPr>
        <w:t>＊瀬戸内海（上関）における中国電力の使用済み核燃料中間貯蔵施設建設計画に対する適正な環境影響評価を求める要望書</w:t>
      </w:r>
      <w:r w:rsidRPr="002A10F9">
        <w:rPr>
          <w:rFonts w:asciiTheme="minorEastAsia" w:eastAsiaTheme="minorEastAsia" w:hAnsiTheme="minorEastAsia"/>
          <w:color w:val="231F20"/>
          <w:spacing w:val="56"/>
          <w:sz w:val="14"/>
        </w:rPr>
        <w:t xml:space="preserve"> </w:t>
      </w:r>
      <w:r w:rsidRPr="002A10F9">
        <w:rPr>
          <w:rFonts w:asciiTheme="minorEastAsia" w:eastAsiaTheme="minorEastAsia" w:hAnsiTheme="minorEastAsia"/>
          <w:color w:val="231F20"/>
          <w:spacing w:val="-10"/>
          <w:w w:val="90"/>
          <w:sz w:val="14"/>
        </w:rPr>
        <w:t>→</w:t>
      </w:r>
    </w:p>
    <w:p w14:paraId="15D0F60D" w14:textId="77777777" w:rsidR="00237DC8" w:rsidRPr="002A10F9" w:rsidRDefault="00237DC8">
      <w:pPr>
        <w:pStyle w:val="a3"/>
        <w:rPr>
          <w:rFonts w:asciiTheme="minorEastAsia" w:eastAsiaTheme="minorEastAsia" w:hAnsiTheme="minorEastAsia"/>
          <w:sz w:val="14"/>
        </w:rPr>
      </w:pPr>
    </w:p>
    <w:p w14:paraId="0C7BFEBB" w14:textId="77777777" w:rsidR="00237DC8" w:rsidRPr="002A10F9" w:rsidRDefault="00237DC8">
      <w:pPr>
        <w:pStyle w:val="a3"/>
        <w:spacing w:before="42"/>
        <w:rPr>
          <w:rFonts w:asciiTheme="minorEastAsia" w:eastAsiaTheme="minorEastAsia" w:hAnsiTheme="minorEastAsia"/>
          <w:sz w:val="14"/>
        </w:rPr>
      </w:pPr>
    </w:p>
    <w:p w14:paraId="0BE813A5" w14:textId="77777777" w:rsidR="00237DC8" w:rsidRPr="002A10F9" w:rsidRDefault="00CD42DA">
      <w:pPr>
        <w:pStyle w:val="a3"/>
        <w:spacing w:before="1" w:line="307" w:lineRule="auto"/>
        <w:ind w:left="90" w:right="137" w:firstLine="220"/>
        <w:jc w:val="both"/>
        <w:rPr>
          <w:rFonts w:asciiTheme="minorEastAsia" w:eastAsiaTheme="minorEastAsia" w:hAnsiTheme="minorEastAsia"/>
        </w:rPr>
      </w:pPr>
      <w:r w:rsidRPr="002A10F9">
        <w:rPr>
          <w:rFonts w:asciiTheme="minorEastAsia" w:eastAsiaTheme="minorEastAsia" w:hAnsiTheme="minorEastAsia"/>
          <w:color w:val="231F20"/>
          <w:spacing w:val="2"/>
        </w:rPr>
        <w:t>同要望書は適正な環境影響評価がまったく行われないまま中間貯蔵施設建設に向けた動きが進行</w:t>
      </w:r>
      <w:r w:rsidRPr="002A10F9">
        <w:rPr>
          <w:rFonts w:asciiTheme="minorEastAsia" w:eastAsiaTheme="minorEastAsia" w:hAnsiTheme="minorEastAsia"/>
          <w:color w:val="231F20"/>
        </w:rPr>
        <w:t>していることは、改正「環境影響評価法」をはじめとする複数の法の理念や県の生物多様性戦略にも反するものであると厳しく批判し、直ちに最新の知見に基づく総合的な環境影響評価を実施すべきであると要望しています。</w:t>
      </w:r>
    </w:p>
    <w:p w14:paraId="61464DE6" w14:textId="77777777" w:rsidR="00237DC8" w:rsidRPr="002A10F9" w:rsidRDefault="00CD42DA">
      <w:pPr>
        <w:pStyle w:val="a3"/>
        <w:spacing w:before="236" w:line="307" w:lineRule="auto"/>
        <w:ind w:left="90" w:right="140" w:firstLine="220"/>
        <w:rPr>
          <w:rFonts w:asciiTheme="minorEastAsia" w:eastAsiaTheme="minorEastAsia" w:hAnsiTheme="minorEastAsia"/>
        </w:rPr>
      </w:pPr>
      <w:r w:rsidRPr="002A10F9">
        <w:rPr>
          <w:rFonts w:asciiTheme="minorEastAsia" w:eastAsiaTheme="minorEastAsia" w:hAnsiTheme="minorEastAsia"/>
          <w:color w:val="231F20"/>
        </w:rPr>
        <w:t>私たちは改めて中間貯蔵施設建設に反対するとともに、７学会による要望を支持し、以下のことを要求します。</w:t>
      </w:r>
    </w:p>
    <w:p w14:paraId="612749CB" w14:textId="77777777" w:rsidR="00237DC8" w:rsidRPr="002A10F9" w:rsidRDefault="00CD42DA">
      <w:pPr>
        <w:spacing w:before="126" w:line="382" w:lineRule="exact"/>
        <w:ind w:left="1531"/>
        <w:rPr>
          <w:rFonts w:asciiTheme="minorEastAsia" w:eastAsiaTheme="minorEastAsia" w:hAnsiTheme="minorEastAsia"/>
          <w:b/>
        </w:rPr>
      </w:pPr>
      <w:r w:rsidRPr="002A10F9">
        <w:rPr>
          <w:rFonts w:asciiTheme="minorEastAsia" w:eastAsiaTheme="minorEastAsia" w:hAnsiTheme="minorEastAsia"/>
          <w:b/>
          <w:color w:val="231F20"/>
          <w:spacing w:val="-2"/>
        </w:rPr>
        <w:t>1</w:t>
      </w:r>
      <w:r w:rsidRPr="002A10F9">
        <w:rPr>
          <w:rFonts w:asciiTheme="minorEastAsia" w:eastAsiaTheme="minorEastAsia" w:hAnsiTheme="minorEastAsia"/>
          <w:b/>
          <w:color w:val="231F20"/>
          <w:spacing w:val="-3"/>
        </w:rPr>
        <w:t>、上関における中間貯蔵施設建設計画を撤回すること。</w:t>
      </w:r>
    </w:p>
    <w:p w14:paraId="3B46D766" w14:textId="77777777" w:rsidR="00237DC8" w:rsidRPr="002A10F9" w:rsidRDefault="00CD42DA">
      <w:pPr>
        <w:spacing w:line="360" w:lineRule="exact"/>
        <w:ind w:left="1531"/>
        <w:rPr>
          <w:rFonts w:asciiTheme="minorEastAsia" w:eastAsiaTheme="minorEastAsia" w:hAnsiTheme="minorEastAsia"/>
          <w:b/>
        </w:rPr>
      </w:pPr>
      <w:r w:rsidRPr="002A10F9">
        <w:rPr>
          <w:rFonts w:asciiTheme="minorEastAsia" w:eastAsiaTheme="minorEastAsia" w:hAnsiTheme="minorEastAsia"/>
          <w:b/>
          <w:color w:val="231F20"/>
          <w:spacing w:val="-2"/>
        </w:rPr>
        <w:t>2</w:t>
      </w:r>
      <w:r w:rsidRPr="002A10F9">
        <w:rPr>
          <w:rFonts w:asciiTheme="minorEastAsia" w:eastAsiaTheme="minorEastAsia" w:hAnsiTheme="minorEastAsia"/>
          <w:b/>
          <w:color w:val="231F20"/>
          <w:spacing w:val="-3"/>
        </w:rPr>
        <w:t>、中国電力が７学会の要望書に真摯に対応すること。</w:t>
      </w:r>
    </w:p>
    <w:p w14:paraId="27C2380D" w14:textId="77777777" w:rsidR="00237DC8" w:rsidRPr="002A10F9" w:rsidRDefault="00CD42DA">
      <w:pPr>
        <w:spacing w:line="382" w:lineRule="exact"/>
        <w:ind w:left="1531"/>
        <w:rPr>
          <w:rFonts w:asciiTheme="minorEastAsia" w:eastAsiaTheme="minorEastAsia" w:hAnsiTheme="minorEastAsia"/>
          <w:b/>
        </w:rPr>
      </w:pPr>
      <w:r w:rsidRPr="002A10F9">
        <w:rPr>
          <w:rFonts w:asciiTheme="minorEastAsia" w:eastAsiaTheme="minorEastAsia" w:hAnsiTheme="minorEastAsia"/>
          <w:b/>
          <w:color w:val="231F20"/>
          <w:spacing w:val="-2"/>
        </w:rPr>
        <w:t>3</w:t>
      </w:r>
      <w:r w:rsidRPr="002A10F9">
        <w:rPr>
          <w:rFonts w:asciiTheme="minorEastAsia" w:eastAsiaTheme="minorEastAsia" w:hAnsiTheme="minorEastAsia"/>
          <w:b/>
          <w:color w:val="231F20"/>
          <w:spacing w:val="-3"/>
        </w:rPr>
        <w:t>、適正な環境影響評価なしに中間貯蔵施設の適地判断を行わないこと。</w:t>
      </w:r>
    </w:p>
    <w:p w14:paraId="60ED15F3" w14:textId="77777777" w:rsidR="00237DC8" w:rsidRPr="002A10F9" w:rsidRDefault="00237DC8">
      <w:pPr>
        <w:pStyle w:val="a3"/>
        <w:spacing w:before="17"/>
        <w:rPr>
          <w:rFonts w:asciiTheme="minorEastAsia" w:eastAsiaTheme="minorEastAsia" w:hAnsiTheme="minorEastAsia"/>
          <w:b/>
          <w:sz w:val="16"/>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58"/>
        <w:gridCol w:w="7041"/>
      </w:tblGrid>
      <w:tr w:rsidR="00237DC8" w:rsidRPr="002A10F9" w14:paraId="5EEE5AE0" w14:textId="77777777">
        <w:trPr>
          <w:trHeight w:val="271"/>
        </w:trPr>
        <w:tc>
          <w:tcPr>
            <w:tcW w:w="2758" w:type="dxa"/>
          </w:tcPr>
          <w:p w14:paraId="026FF335" w14:textId="50AEF216" w:rsidR="00237DC8" w:rsidRPr="002A10F9" w:rsidRDefault="00CD42DA">
            <w:pPr>
              <w:pStyle w:val="TableParagraph"/>
              <w:spacing w:before="36"/>
              <w:ind w:left="899"/>
              <w:rPr>
                <w:rFonts w:asciiTheme="minorEastAsia" w:eastAsiaTheme="minorEastAsia" w:hAnsiTheme="minorEastAsia"/>
                <w:sz w:val="16"/>
              </w:rPr>
            </w:pPr>
            <w:r w:rsidRPr="002A10F9">
              <w:rPr>
                <w:rFonts w:asciiTheme="minorEastAsia" w:eastAsiaTheme="minorEastAsia" w:hAnsiTheme="minorEastAsia"/>
                <w:color w:val="231F20"/>
                <w:spacing w:val="32"/>
                <w:sz w:val="16"/>
              </w:rPr>
              <w:t xml:space="preserve">【 </w:t>
            </w:r>
            <w:r w:rsidR="0081089A">
              <w:rPr>
                <w:rFonts w:asciiTheme="minorEastAsia" w:eastAsiaTheme="minorEastAsia" w:hAnsiTheme="minorEastAsia" w:hint="eastAsia"/>
                <w:color w:val="231F20"/>
                <w:spacing w:val="32"/>
                <w:sz w:val="16"/>
              </w:rPr>
              <w:t>名　前</w:t>
            </w:r>
            <w:r w:rsidRPr="002A10F9">
              <w:rPr>
                <w:rFonts w:asciiTheme="minorEastAsia" w:eastAsiaTheme="minorEastAsia" w:hAnsiTheme="minorEastAsia"/>
                <w:color w:val="231F20"/>
                <w:spacing w:val="32"/>
                <w:sz w:val="16"/>
              </w:rPr>
              <w:t xml:space="preserve"> 】</w:t>
            </w:r>
          </w:p>
        </w:tc>
        <w:tc>
          <w:tcPr>
            <w:tcW w:w="7041" w:type="dxa"/>
          </w:tcPr>
          <w:p w14:paraId="1BD1E942" w14:textId="77777777" w:rsidR="00237DC8" w:rsidRPr="002A10F9" w:rsidRDefault="00CD42DA">
            <w:pPr>
              <w:pStyle w:val="TableParagraph"/>
              <w:spacing w:before="36"/>
              <w:ind w:left="171"/>
              <w:jc w:val="center"/>
              <w:rPr>
                <w:rFonts w:asciiTheme="minorEastAsia" w:eastAsiaTheme="minorEastAsia" w:hAnsiTheme="minorEastAsia"/>
                <w:sz w:val="16"/>
              </w:rPr>
            </w:pPr>
            <w:r w:rsidRPr="002A10F9">
              <w:rPr>
                <w:rFonts w:asciiTheme="minorEastAsia" w:eastAsiaTheme="minorEastAsia" w:hAnsiTheme="minorEastAsia"/>
                <w:color w:val="231F20"/>
                <w:spacing w:val="32"/>
                <w:sz w:val="16"/>
              </w:rPr>
              <w:t>【 住 所 】</w:t>
            </w:r>
          </w:p>
        </w:tc>
      </w:tr>
      <w:tr w:rsidR="00237DC8" w:rsidRPr="002A10F9" w14:paraId="0D2338C7" w14:textId="77777777">
        <w:trPr>
          <w:trHeight w:val="637"/>
        </w:trPr>
        <w:tc>
          <w:tcPr>
            <w:tcW w:w="2758" w:type="dxa"/>
          </w:tcPr>
          <w:p w14:paraId="7921224E" w14:textId="77777777" w:rsidR="00237DC8" w:rsidRPr="002A10F9" w:rsidRDefault="00237DC8">
            <w:pPr>
              <w:pStyle w:val="TableParagraph"/>
              <w:rPr>
                <w:rFonts w:asciiTheme="minorEastAsia" w:eastAsiaTheme="minorEastAsia" w:hAnsiTheme="minorEastAsia"/>
                <w:sz w:val="20"/>
              </w:rPr>
            </w:pPr>
          </w:p>
        </w:tc>
        <w:tc>
          <w:tcPr>
            <w:tcW w:w="7041" w:type="dxa"/>
          </w:tcPr>
          <w:p w14:paraId="072E0FDD" w14:textId="77777777" w:rsidR="00237DC8" w:rsidRPr="002A10F9" w:rsidRDefault="00237DC8">
            <w:pPr>
              <w:pStyle w:val="TableParagraph"/>
              <w:rPr>
                <w:rFonts w:asciiTheme="minorEastAsia" w:eastAsiaTheme="minorEastAsia" w:hAnsiTheme="minorEastAsia"/>
                <w:sz w:val="20"/>
              </w:rPr>
            </w:pPr>
          </w:p>
        </w:tc>
      </w:tr>
      <w:tr w:rsidR="00237DC8" w:rsidRPr="002A10F9" w14:paraId="669CCAF7" w14:textId="77777777">
        <w:trPr>
          <w:trHeight w:val="637"/>
        </w:trPr>
        <w:tc>
          <w:tcPr>
            <w:tcW w:w="2758" w:type="dxa"/>
          </w:tcPr>
          <w:p w14:paraId="1B45D335" w14:textId="77777777" w:rsidR="00237DC8" w:rsidRPr="002A10F9" w:rsidRDefault="00237DC8">
            <w:pPr>
              <w:pStyle w:val="TableParagraph"/>
              <w:rPr>
                <w:rFonts w:asciiTheme="minorEastAsia" w:eastAsiaTheme="minorEastAsia" w:hAnsiTheme="minorEastAsia"/>
                <w:sz w:val="20"/>
              </w:rPr>
            </w:pPr>
          </w:p>
        </w:tc>
        <w:tc>
          <w:tcPr>
            <w:tcW w:w="7041" w:type="dxa"/>
          </w:tcPr>
          <w:p w14:paraId="60C45279" w14:textId="77777777" w:rsidR="00237DC8" w:rsidRPr="002A10F9" w:rsidRDefault="00237DC8">
            <w:pPr>
              <w:pStyle w:val="TableParagraph"/>
              <w:rPr>
                <w:rFonts w:asciiTheme="minorEastAsia" w:eastAsiaTheme="minorEastAsia" w:hAnsiTheme="minorEastAsia"/>
                <w:sz w:val="20"/>
              </w:rPr>
            </w:pPr>
          </w:p>
        </w:tc>
      </w:tr>
      <w:tr w:rsidR="00237DC8" w:rsidRPr="002A10F9" w14:paraId="4C7A1693" w14:textId="77777777">
        <w:trPr>
          <w:trHeight w:val="637"/>
        </w:trPr>
        <w:tc>
          <w:tcPr>
            <w:tcW w:w="2758" w:type="dxa"/>
          </w:tcPr>
          <w:p w14:paraId="28234BDC" w14:textId="77777777" w:rsidR="00237DC8" w:rsidRPr="002A10F9" w:rsidRDefault="00237DC8">
            <w:pPr>
              <w:pStyle w:val="TableParagraph"/>
              <w:rPr>
                <w:rFonts w:asciiTheme="minorEastAsia" w:eastAsiaTheme="minorEastAsia" w:hAnsiTheme="minorEastAsia"/>
                <w:sz w:val="20"/>
              </w:rPr>
            </w:pPr>
            <w:bookmarkStart w:id="0" w:name="_GoBack"/>
            <w:bookmarkEnd w:id="0"/>
          </w:p>
        </w:tc>
        <w:tc>
          <w:tcPr>
            <w:tcW w:w="7041" w:type="dxa"/>
          </w:tcPr>
          <w:p w14:paraId="6D220080" w14:textId="77777777" w:rsidR="00237DC8" w:rsidRPr="002A10F9" w:rsidRDefault="00237DC8">
            <w:pPr>
              <w:pStyle w:val="TableParagraph"/>
              <w:rPr>
                <w:rFonts w:asciiTheme="minorEastAsia" w:eastAsiaTheme="minorEastAsia" w:hAnsiTheme="minorEastAsia"/>
                <w:sz w:val="20"/>
              </w:rPr>
            </w:pPr>
          </w:p>
        </w:tc>
      </w:tr>
      <w:tr w:rsidR="00237DC8" w:rsidRPr="002A10F9" w14:paraId="7FB24DB7" w14:textId="77777777">
        <w:trPr>
          <w:trHeight w:val="637"/>
        </w:trPr>
        <w:tc>
          <w:tcPr>
            <w:tcW w:w="2758" w:type="dxa"/>
          </w:tcPr>
          <w:p w14:paraId="02C0EAC9" w14:textId="77777777" w:rsidR="00237DC8" w:rsidRPr="002A10F9" w:rsidRDefault="00237DC8">
            <w:pPr>
              <w:pStyle w:val="TableParagraph"/>
              <w:rPr>
                <w:rFonts w:asciiTheme="minorEastAsia" w:eastAsiaTheme="minorEastAsia" w:hAnsiTheme="minorEastAsia"/>
                <w:sz w:val="20"/>
              </w:rPr>
            </w:pPr>
          </w:p>
        </w:tc>
        <w:tc>
          <w:tcPr>
            <w:tcW w:w="7041" w:type="dxa"/>
          </w:tcPr>
          <w:p w14:paraId="3DFBCB48" w14:textId="77777777" w:rsidR="00237DC8" w:rsidRPr="002A10F9" w:rsidRDefault="00237DC8">
            <w:pPr>
              <w:pStyle w:val="TableParagraph"/>
              <w:rPr>
                <w:rFonts w:asciiTheme="minorEastAsia" w:eastAsiaTheme="minorEastAsia" w:hAnsiTheme="minorEastAsia"/>
                <w:sz w:val="20"/>
              </w:rPr>
            </w:pPr>
          </w:p>
        </w:tc>
      </w:tr>
      <w:tr w:rsidR="00237DC8" w:rsidRPr="002A10F9" w14:paraId="53F84560" w14:textId="77777777">
        <w:trPr>
          <w:trHeight w:val="637"/>
        </w:trPr>
        <w:tc>
          <w:tcPr>
            <w:tcW w:w="2758" w:type="dxa"/>
          </w:tcPr>
          <w:p w14:paraId="765C5E09" w14:textId="77777777" w:rsidR="00237DC8" w:rsidRPr="002A10F9" w:rsidRDefault="00237DC8">
            <w:pPr>
              <w:pStyle w:val="TableParagraph"/>
              <w:rPr>
                <w:rFonts w:asciiTheme="minorEastAsia" w:eastAsiaTheme="minorEastAsia" w:hAnsiTheme="minorEastAsia"/>
                <w:sz w:val="20"/>
              </w:rPr>
            </w:pPr>
          </w:p>
        </w:tc>
        <w:tc>
          <w:tcPr>
            <w:tcW w:w="7041" w:type="dxa"/>
          </w:tcPr>
          <w:p w14:paraId="50908983" w14:textId="77777777" w:rsidR="00237DC8" w:rsidRPr="002A10F9" w:rsidRDefault="00237DC8">
            <w:pPr>
              <w:pStyle w:val="TableParagraph"/>
              <w:rPr>
                <w:rFonts w:asciiTheme="minorEastAsia" w:eastAsiaTheme="minorEastAsia" w:hAnsiTheme="minorEastAsia"/>
                <w:sz w:val="20"/>
              </w:rPr>
            </w:pPr>
          </w:p>
        </w:tc>
      </w:tr>
    </w:tbl>
    <w:p w14:paraId="768A4518" w14:textId="77777777" w:rsidR="00237DC8" w:rsidRPr="002A10F9" w:rsidRDefault="00CD42DA">
      <w:pPr>
        <w:spacing w:before="199"/>
        <w:ind w:left="5945"/>
        <w:rPr>
          <w:rFonts w:asciiTheme="minorEastAsia" w:eastAsiaTheme="minorEastAsia" w:hAnsiTheme="minorEastAsia"/>
          <w:sz w:val="18"/>
        </w:rPr>
      </w:pPr>
      <w:r w:rsidRPr="002A10F9">
        <w:rPr>
          <w:rFonts w:asciiTheme="minorEastAsia" w:eastAsiaTheme="minorEastAsia" w:hAnsiTheme="minorEastAsia"/>
          <w:noProof/>
          <w:sz w:val="18"/>
        </w:rPr>
        <mc:AlternateContent>
          <mc:Choice Requires="wps">
            <w:drawing>
              <wp:anchor distT="0" distB="0" distL="0" distR="0" simplePos="0" relativeHeight="15729664" behindDoc="0" locked="0" layoutInCell="1" allowOverlap="1" wp14:anchorId="2A812B53" wp14:editId="3867D9EE">
                <wp:simplePos x="0" y="0"/>
                <wp:positionH relativeFrom="page">
                  <wp:posOffset>697135</wp:posOffset>
                </wp:positionH>
                <wp:positionV relativeFrom="paragraph">
                  <wp:posOffset>207166</wp:posOffset>
                </wp:positionV>
                <wp:extent cx="3445510" cy="513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5510" cy="513715"/>
                        </a:xfrm>
                        <a:prstGeom prst="rect">
                          <a:avLst/>
                        </a:prstGeom>
                        <a:ln w="6350">
                          <a:solidFill>
                            <a:srgbClr val="231F20"/>
                          </a:solidFill>
                          <a:prstDash val="solid"/>
                        </a:ln>
                      </wps:spPr>
                      <wps:txbx>
                        <w:txbxContent>
                          <w:p w14:paraId="365EB5E4" w14:textId="179DABF6" w:rsidR="00237DC8" w:rsidRDefault="00CD42DA">
                            <w:pPr>
                              <w:spacing w:before="39"/>
                              <w:ind w:left="44"/>
                              <w:rPr>
                                <w:sz w:val="16"/>
                              </w:rPr>
                            </w:pPr>
                            <w:r>
                              <w:rPr>
                                <w:color w:val="231F20"/>
                                <w:spacing w:val="-10"/>
                                <w:sz w:val="16"/>
                              </w:rPr>
                              <w:t>【 取り扱い団体</w:t>
                            </w:r>
                            <w:r w:rsidR="00FF01B5">
                              <w:rPr>
                                <w:rFonts w:eastAsiaTheme="minorEastAsia" w:hint="eastAsia"/>
                                <w:color w:val="231F20"/>
                                <w:spacing w:val="-10"/>
                                <w:sz w:val="16"/>
                              </w:rPr>
                              <w:t>：</w:t>
                            </w:r>
                            <w:r w:rsidR="00FF01B5">
                              <w:rPr>
                                <w:rFonts w:eastAsiaTheme="minorEastAsia"/>
                                <w:color w:val="231F20"/>
                                <w:spacing w:val="-10"/>
                                <w:sz w:val="16"/>
                              </w:rPr>
                              <w:t>自治労</w:t>
                            </w:r>
                            <w:r>
                              <w:rPr>
                                <w:color w:val="231F20"/>
                                <w:spacing w:val="-10"/>
                                <w:sz w:val="16"/>
                              </w:rPr>
                              <w:t xml:space="preserve"> 】</w:t>
                            </w:r>
                          </w:p>
                        </w:txbxContent>
                      </wps:txbx>
                      <wps:bodyPr wrap="square" lIns="0" tIns="0" rIns="0" bIns="0" rtlCol="0">
                        <a:noAutofit/>
                      </wps:bodyPr>
                    </wps:wsp>
                  </a:graphicData>
                </a:graphic>
              </wp:anchor>
            </w:drawing>
          </mc:Choice>
          <mc:Fallback>
            <w:pict>
              <v:shapetype w14:anchorId="2A812B53" id="_x0000_t202" coordsize="21600,21600" o:spt="202" path="m,l,21600r21600,l21600,xe">
                <v:stroke joinstyle="miter"/>
                <v:path gradientshapeok="t" o:connecttype="rect"/>
              </v:shapetype>
              <v:shape id="Textbox 2" o:spid="_x0000_s1026" type="#_x0000_t202" style="position:absolute;left:0;text-align:left;margin-left:54.9pt;margin-top:16.3pt;width:271.3pt;height:40.4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" filled="f" strokecolor="#231f20" strokeweight=".5pt">
                <v:path arrowok="t"/>
                <v:textbox inset="0,0,0,0">
                  <w:txbxContent>
                    <w:p w14:paraId="365EB5E4" w14:textId="179DABF6" w:rsidR="00237DC8" w:rsidRDefault="00CD42DA">
                      <w:pPr>
                        <w:spacing w:before="39"/>
                        <w:ind w:left="44"/>
                        <w:rPr>
                          <w:sz w:val="16"/>
                        </w:rPr>
                      </w:pPr>
                      <w:r>
                        <w:rPr>
                          <w:color w:val="231F20"/>
                          <w:spacing w:val="-10"/>
                          <w:sz w:val="16"/>
                        </w:rPr>
                        <w:t>【 取り扱い団体</w:t>
                      </w:r>
                      <w:r w:rsidR="00FF01B5">
                        <w:rPr>
                          <w:rFonts w:eastAsiaTheme="minorEastAsia" w:hint="eastAsia"/>
                          <w:color w:val="231F20"/>
                          <w:spacing w:val="-10"/>
                          <w:sz w:val="16"/>
                        </w:rPr>
                        <w:t>：</w:t>
                      </w:r>
                      <w:r w:rsidR="00FF01B5">
                        <w:rPr>
                          <w:rFonts w:eastAsiaTheme="minorEastAsia"/>
                          <w:color w:val="231F20"/>
                          <w:spacing w:val="-10"/>
                          <w:sz w:val="16"/>
                        </w:rPr>
                        <w:t>自治労</w:t>
                      </w:r>
                      <w:r>
                        <w:rPr>
                          <w:color w:val="231F20"/>
                          <w:spacing w:val="-10"/>
                          <w:sz w:val="16"/>
                        </w:rPr>
                        <w:t xml:space="preserve"> 】</w:t>
                      </w:r>
                    </w:p>
                  </w:txbxContent>
                </v:textbox>
                <w10:wrap anchorx="page"/>
              </v:shape>
            </w:pict>
          </mc:Fallback>
        </mc:AlternateContent>
      </w:r>
      <w:r w:rsidRPr="002A10F9">
        <w:rPr>
          <w:rFonts w:asciiTheme="minorEastAsia" w:eastAsiaTheme="minorEastAsia" w:hAnsiTheme="minorEastAsia"/>
          <w:color w:val="231F20"/>
          <w:spacing w:val="-1"/>
          <w:sz w:val="18"/>
        </w:rPr>
        <w:t>※ご家族のみなさんもお願いします</w:t>
      </w:r>
    </w:p>
    <w:p w14:paraId="3189A607" w14:textId="77777777" w:rsidR="00237DC8" w:rsidRPr="002A10F9" w:rsidRDefault="00CD42DA">
      <w:pPr>
        <w:spacing w:before="10"/>
        <w:ind w:left="5945"/>
        <w:rPr>
          <w:rFonts w:asciiTheme="minorEastAsia" w:eastAsiaTheme="minorEastAsia" w:hAnsiTheme="minorEastAsia"/>
          <w:sz w:val="18"/>
        </w:rPr>
      </w:pPr>
      <w:r w:rsidRPr="002A10F9">
        <w:rPr>
          <w:rFonts w:asciiTheme="minorEastAsia" w:eastAsiaTheme="minorEastAsia" w:hAnsiTheme="minorEastAsia"/>
          <w:noProof/>
          <w:sz w:val="18"/>
        </w:rPr>
        <mc:AlternateContent>
          <mc:Choice Requires="wps">
            <w:drawing>
              <wp:anchor distT="0" distB="0" distL="0" distR="0" simplePos="0" relativeHeight="15729152" behindDoc="0" locked="0" layoutInCell="1" allowOverlap="1" wp14:anchorId="032063F2" wp14:editId="0CA6DE49">
                <wp:simplePos x="0" y="0"/>
                <wp:positionH relativeFrom="page">
                  <wp:posOffset>4285567</wp:posOffset>
                </wp:positionH>
                <wp:positionV relativeFrom="paragraph">
                  <wp:posOffset>233747</wp:posOffset>
                </wp:positionV>
                <wp:extent cx="2634615" cy="1148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1148715"/>
                        </a:xfrm>
                        <a:prstGeom prst="rect">
                          <a:avLst/>
                        </a:prstGeom>
                        <a:ln w="6350">
                          <a:solidFill>
                            <a:srgbClr val="231F20"/>
                          </a:solidFill>
                          <a:prstDash val="solid"/>
                        </a:ln>
                      </wps:spPr>
                      <wps:txbx>
                        <w:txbxContent>
                          <w:p w14:paraId="1C9C4520" w14:textId="77777777" w:rsidR="00237DC8" w:rsidRPr="002A10F9" w:rsidRDefault="00CD42DA">
                            <w:pPr>
                              <w:spacing w:before="61"/>
                              <w:ind w:left="103"/>
                              <w:rPr>
                                <w:rFonts w:asciiTheme="minorEastAsia" w:eastAsiaTheme="minorEastAsia" w:hAnsiTheme="minorEastAsia"/>
                                <w:sz w:val="16"/>
                              </w:rPr>
                            </w:pPr>
                            <w:r w:rsidRPr="002A10F9">
                              <w:rPr>
                                <w:rFonts w:asciiTheme="minorEastAsia" w:eastAsiaTheme="minorEastAsia" w:hAnsiTheme="minorEastAsia"/>
                                <w:color w:val="231F20"/>
                                <w:spacing w:val="-10"/>
                                <w:sz w:val="16"/>
                              </w:rPr>
                              <w:t>【 呼びかけ団体 】</w:t>
                            </w:r>
                          </w:p>
                          <w:p w14:paraId="32148D1B" w14:textId="77777777" w:rsidR="00237DC8" w:rsidRPr="002A10F9" w:rsidRDefault="00CD42DA">
                            <w:pPr>
                              <w:pStyle w:val="a3"/>
                              <w:spacing w:before="61" w:line="281" w:lineRule="exact"/>
                              <w:ind w:left="183"/>
                              <w:rPr>
                                <w:rFonts w:asciiTheme="minorEastAsia" w:eastAsiaTheme="minorEastAsia" w:hAnsiTheme="minorEastAsia"/>
                              </w:rPr>
                            </w:pPr>
                            <w:r w:rsidRPr="002A10F9">
                              <w:rPr>
                                <w:rFonts w:asciiTheme="minorEastAsia" w:eastAsiaTheme="minorEastAsia" w:hAnsiTheme="minorEastAsia"/>
                                <w:color w:val="231F20"/>
                                <w:spacing w:val="-2"/>
                              </w:rPr>
                              <w:t>上関の自然を守る会</w:t>
                            </w:r>
                          </w:p>
                          <w:p w14:paraId="59760C4A" w14:textId="77777777" w:rsidR="00237DC8" w:rsidRPr="002A10F9" w:rsidRDefault="00CD42DA">
                            <w:pPr>
                              <w:pStyle w:val="a3"/>
                              <w:spacing w:line="280" w:lineRule="exact"/>
                              <w:ind w:left="183"/>
                              <w:rPr>
                                <w:rFonts w:asciiTheme="minorEastAsia" w:eastAsiaTheme="minorEastAsia" w:hAnsiTheme="minorEastAsia"/>
                              </w:rPr>
                            </w:pPr>
                            <w:r w:rsidRPr="002A10F9">
                              <w:rPr>
                                <w:rFonts w:asciiTheme="minorEastAsia" w:eastAsiaTheme="minorEastAsia" w:hAnsiTheme="minorEastAsia"/>
                                <w:color w:val="231F20"/>
                                <w:spacing w:val="-1"/>
                              </w:rPr>
                              <w:t>原発に反対する上関町民の会</w:t>
                            </w:r>
                          </w:p>
                          <w:p w14:paraId="20C257AA" w14:textId="689DCDBB" w:rsidR="00237DC8" w:rsidRPr="002A10F9" w:rsidRDefault="00CD42DA">
                            <w:pPr>
                              <w:pStyle w:val="a3"/>
                              <w:ind w:left="183" w:right="212"/>
                              <w:rPr>
                                <w:rFonts w:asciiTheme="minorEastAsia" w:eastAsiaTheme="minorEastAsia" w:hAnsiTheme="minorEastAsia"/>
                              </w:rPr>
                            </w:pPr>
                            <w:r w:rsidRPr="002A10F9">
                              <w:rPr>
                                <w:rFonts w:asciiTheme="minorEastAsia" w:eastAsiaTheme="minorEastAsia" w:hAnsiTheme="minorEastAsia"/>
                                <w:color w:val="231F20"/>
                                <w:spacing w:val="-2"/>
                              </w:rPr>
                              <w:t>上関原発を建てさせない祝島島民の会</w:t>
                            </w:r>
                            <w:r w:rsidRPr="002A10F9">
                              <w:rPr>
                                <w:rFonts w:asciiTheme="minorEastAsia" w:eastAsiaTheme="minorEastAsia" w:hAnsiTheme="minorEastAsia"/>
                                <w:color w:val="231F20"/>
                                <w:spacing w:val="-1"/>
                              </w:rPr>
                              <w:t xml:space="preserve">原発いらん！ </w:t>
                            </w:r>
                            <w:r w:rsidR="002A10F9" w:rsidRPr="002A10F9">
                              <w:rPr>
                                <w:rFonts w:asciiTheme="minorEastAsia" w:eastAsiaTheme="minorEastAsia" w:hAnsiTheme="minorEastAsia"/>
                                <w:color w:val="231F20"/>
                                <w:spacing w:val="-1"/>
                              </w:rPr>
                              <w:t>山口ネットワ</w:t>
                            </w:r>
                            <w:r w:rsidR="002A10F9" w:rsidRPr="002A10F9">
                              <w:rPr>
                                <w:rFonts w:asciiTheme="minorEastAsia" w:eastAsiaTheme="minorEastAsia" w:hAnsiTheme="minorEastAsia" w:hint="eastAsia"/>
                                <w:color w:val="231F20"/>
                                <w:spacing w:val="-1"/>
                              </w:rPr>
                              <w:t>ー</w:t>
                            </w:r>
                            <w:r w:rsidRPr="002A10F9">
                              <w:rPr>
                                <w:rFonts w:asciiTheme="minorEastAsia" w:eastAsiaTheme="minorEastAsia" w:hAnsiTheme="minorEastAsia"/>
                                <w:color w:val="231F20"/>
                                <w:spacing w:val="-1"/>
                              </w:rPr>
                              <w:t>ク</w:t>
                            </w:r>
                          </w:p>
                          <w:p w14:paraId="5AA9D3FF" w14:textId="77777777" w:rsidR="00237DC8" w:rsidRPr="002A10F9" w:rsidRDefault="00CD42DA">
                            <w:pPr>
                              <w:pStyle w:val="a3"/>
                              <w:spacing w:line="278" w:lineRule="exact"/>
                              <w:ind w:left="183"/>
                              <w:rPr>
                                <w:rFonts w:asciiTheme="minorEastAsia" w:eastAsiaTheme="minorEastAsia" w:hAnsiTheme="minorEastAsia"/>
                              </w:rPr>
                            </w:pPr>
                            <w:r w:rsidRPr="002A10F9">
                              <w:rPr>
                                <w:rFonts w:asciiTheme="minorEastAsia" w:eastAsiaTheme="minorEastAsia" w:hAnsiTheme="minorEastAsia"/>
                                <w:color w:val="231F20"/>
                                <w:spacing w:val="-1"/>
                              </w:rPr>
                              <w:t>原水爆禁止山口県民会議</w:t>
                            </w:r>
                          </w:p>
                        </w:txbxContent>
                      </wps:txbx>
                      <wps:bodyPr wrap="square" lIns="0" tIns="0" rIns="0" bIns="0" rtlCol="0">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032063F2" id="_x0000_t202" coordsize="21600,21600" o:spt="202" path="m,l,21600r21600,l21600,xe">
                <v:stroke joinstyle="miter"/>
                <v:path gradientshapeok="t" o:connecttype="rect"/>
              </v:shapetype>
              <v:shape id="Textbox 3" o:spid="_x0000_s1027" type="#_x0000_t202" style="position:absolute;left:0;text-align:left;margin-left:337.45pt;margin-top:18.4pt;width:207.45pt;height:90.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" filled="f" strokecolor="#231f20" strokeweight=".5pt">
                <v:path arrowok="t"/>
                <v:textbox inset="0,0,0,0">
                  <w:txbxContent>
                    <w:p w14:paraId="1C9C4520" w14:textId="77777777" w:rsidR="00237DC8" w:rsidRPr="002A10F9" w:rsidRDefault="00CD42DA">
                      <w:pPr>
                        <w:spacing w:before="61"/>
                        <w:ind w:left="103"/>
                        <w:rPr>
                          <w:rFonts w:asciiTheme="minorEastAsia" w:eastAsiaTheme="minorEastAsia" w:hAnsiTheme="minorEastAsia"/>
                          <w:sz w:val="16"/>
                        </w:rPr>
                      </w:pPr>
                      <w:r w:rsidRPr="002A10F9">
                        <w:rPr>
                          <w:rFonts w:asciiTheme="minorEastAsia" w:eastAsiaTheme="minorEastAsia" w:hAnsiTheme="minorEastAsia"/>
                          <w:color w:val="231F20"/>
                          <w:spacing w:val="-10"/>
                          <w:sz w:val="16"/>
                        </w:rPr>
                        <w:t>【</w:t>
                      </w:r>
                      <w:r w:rsidRPr="002A10F9">
                        <w:rPr>
                          <w:rFonts w:asciiTheme="minorEastAsia" w:eastAsiaTheme="minorEastAsia" w:hAnsiTheme="minorEastAsia"/>
                          <w:color w:val="231F20"/>
                          <w:spacing w:val="-10"/>
                          <w:sz w:val="16"/>
                        </w:rPr>
                        <w:t xml:space="preserve"> </w:t>
                      </w:r>
                      <w:r w:rsidRPr="002A10F9">
                        <w:rPr>
                          <w:rFonts w:asciiTheme="minorEastAsia" w:eastAsiaTheme="minorEastAsia" w:hAnsiTheme="minorEastAsia"/>
                          <w:color w:val="231F20"/>
                          <w:spacing w:val="-10"/>
                          <w:sz w:val="16"/>
                        </w:rPr>
                        <w:t>呼びかけ団体</w:t>
                      </w:r>
                      <w:r w:rsidRPr="002A10F9">
                        <w:rPr>
                          <w:rFonts w:asciiTheme="minorEastAsia" w:eastAsiaTheme="minorEastAsia" w:hAnsiTheme="minorEastAsia"/>
                          <w:color w:val="231F20"/>
                          <w:spacing w:val="-10"/>
                          <w:sz w:val="16"/>
                        </w:rPr>
                        <w:t xml:space="preserve"> </w:t>
                      </w:r>
                      <w:r w:rsidRPr="002A10F9">
                        <w:rPr>
                          <w:rFonts w:asciiTheme="minorEastAsia" w:eastAsiaTheme="minorEastAsia" w:hAnsiTheme="minorEastAsia"/>
                          <w:color w:val="231F20"/>
                          <w:spacing w:val="-10"/>
                          <w:sz w:val="16"/>
                        </w:rPr>
                        <w:t>】</w:t>
                      </w:r>
                    </w:p>
                    <w:p w14:paraId="32148D1B" w14:textId="77777777" w:rsidR="00237DC8" w:rsidRPr="002A10F9" w:rsidRDefault="00CD42DA">
                      <w:pPr>
                        <w:pStyle w:val="a3"/>
                        <w:spacing w:before="61" w:line="281" w:lineRule="exact"/>
                        <w:ind w:left="183"/>
                        <w:rPr>
                          <w:rFonts w:asciiTheme="minorEastAsia" w:eastAsiaTheme="minorEastAsia" w:hAnsiTheme="minorEastAsia"/>
                        </w:rPr>
                      </w:pPr>
                      <w:r w:rsidRPr="002A10F9">
                        <w:rPr>
                          <w:rFonts w:asciiTheme="minorEastAsia" w:eastAsiaTheme="minorEastAsia" w:hAnsiTheme="minorEastAsia"/>
                          <w:color w:val="231F20"/>
                          <w:spacing w:val="-2"/>
                        </w:rPr>
                        <w:t>上関の自然を守る会</w:t>
                      </w:r>
                    </w:p>
                    <w:p w14:paraId="59760C4A" w14:textId="77777777" w:rsidR="00237DC8" w:rsidRPr="002A10F9" w:rsidRDefault="00CD42DA">
                      <w:pPr>
                        <w:pStyle w:val="a3"/>
                        <w:spacing w:line="280" w:lineRule="exact"/>
                        <w:ind w:left="183"/>
                        <w:rPr>
                          <w:rFonts w:asciiTheme="minorEastAsia" w:eastAsiaTheme="minorEastAsia" w:hAnsiTheme="minorEastAsia"/>
                        </w:rPr>
                      </w:pPr>
                      <w:r w:rsidRPr="002A10F9">
                        <w:rPr>
                          <w:rFonts w:asciiTheme="minorEastAsia" w:eastAsiaTheme="minorEastAsia" w:hAnsiTheme="minorEastAsia"/>
                          <w:color w:val="231F20"/>
                          <w:spacing w:val="-1"/>
                        </w:rPr>
                        <w:t>原発に反対する上関町民の会</w:t>
                      </w:r>
                    </w:p>
                    <w:p w14:paraId="20C257AA" w14:textId="689DCDBB" w:rsidR="00237DC8" w:rsidRPr="002A10F9" w:rsidRDefault="00CD42DA">
                      <w:pPr>
                        <w:pStyle w:val="a3"/>
                        <w:ind w:left="183" w:right="212"/>
                        <w:rPr>
                          <w:rFonts w:asciiTheme="minorEastAsia" w:eastAsiaTheme="minorEastAsia" w:hAnsiTheme="minorEastAsia"/>
                        </w:rPr>
                      </w:pPr>
                      <w:r w:rsidRPr="002A10F9">
                        <w:rPr>
                          <w:rFonts w:asciiTheme="minorEastAsia" w:eastAsiaTheme="minorEastAsia" w:hAnsiTheme="minorEastAsia"/>
                          <w:color w:val="231F20"/>
                          <w:spacing w:val="-2"/>
                        </w:rPr>
                        <w:t>上関原発を建てさせない祝島島民の会</w:t>
                      </w:r>
                      <w:r w:rsidRPr="002A10F9">
                        <w:rPr>
                          <w:rFonts w:asciiTheme="minorEastAsia" w:eastAsiaTheme="minorEastAsia" w:hAnsiTheme="minorEastAsia"/>
                          <w:color w:val="231F20"/>
                          <w:spacing w:val="-1"/>
                        </w:rPr>
                        <w:t>原発いらん！</w:t>
                      </w:r>
                      <w:r w:rsidRPr="002A10F9">
                        <w:rPr>
                          <w:rFonts w:asciiTheme="minorEastAsia" w:eastAsiaTheme="minorEastAsia" w:hAnsiTheme="minorEastAsia"/>
                          <w:color w:val="231F20"/>
                          <w:spacing w:val="-1"/>
                        </w:rPr>
                        <w:t xml:space="preserve"> </w:t>
                      </w:r>
                      <w:r w:rsidR="002A10F9" w:rsidRPr="002A10F9">
                        <w:rPr>
                          <w:rFonts w:asciiTheme="minorEastAsia" w:eastAsiaTheme="minorEastAsia" w:hAnsiTheme="minorEastAsia"/>
                          <w:color w:val="231F20"/>
                          <w:spacing w:val="-1"/>
                        </w:rPr>
                        <w:t>山口ネットワ</w:t>
                      </w:r>
                      <w:r w:rsidR="002A10F9" w:rsidRPr="002A10F9">
                        <w:rPr>
                          <w:rFonts w:asciiTheme="minorEastAsia" w:eastAsiaTheme="minorEastAsia" w:hAnsiTheme="minorEastAsia" w:hint="eastAsia"/>
                          <w:color w:val="231F20"/>
                          <w:spacing w:val="-1"/>
                        </w:rPr>
                        <w:t>ー</w:t>
                      </w:r>
                      <w:r w:rsidRPr="002A10F9">
                        <w:rPr>
                          <w:rFonts w:asciiTheme="minorEastAsia" w:eastAsiaTheme="minorEastAsia" w:hAnsiTheme="minorEastAsia"/>
                          <w:color w:val="231F20"/>
                          <w:spacing w:val="-1"/>
                        </w:rPr>
                        <w:t>ク</w:t>
                      </w:r>
                    </w:p>
                    <w:p w14:paraId="5AA9D3FF" w14:textId="77777777" w:rsidR="00237DC8" w:rsidRPr="002A10F9" w:rsidRDefault="00CD42DA">
                      <w:pPr>
                        <w:pStyle w:val="a3"/>
                        <w:spacing w:line="278" w:lineRule="exact"/>
                        <w:ind w:left="183"/>
                        <w:rPr>
                          <w:rFonts w:asciiTheme="minorEastAsia" w:eastAsiaTheme="minorEastAsia" w:hAnsiTheme="minorEastAsia"/>
                        </w:rPr>
                      </w:pPr>
                      <w:r w:rsidRPr="002A10F9">
                        <w:rPr>
                          <w:rFonts w:asciiTheme="minorEastAsia" w:eastAsiaTheme="minorEastAsia" w:hAnsiTheme="minorEastAsia"/>
                          <w:color w:val="231F20"/>
                          <w:spacing w:val="-1"/>
                        </w:rPr>
                        <w:t>原水爆禁止山口県民会議</w:t>
                      </w:r>
                    </w:p>
                  </w:txbxContent>
                </v:textbox>
                <w10:wrap anchorx="page"/>
              </v:shape>
            </w:pict>
          </mc:Fallback>
        </mc:AlternateContent>
      </w:r>
      <w:r w:rsidRPr="002A10F9">
        <w:rPr>
          <w:rFonts w:asciiTheme="minorEastAsia" w:eastAsiaTheme="minorEastAsia" w:hAnsiTheme="minorEastAsia"/>
          <w:color w:val="231F20"/>
          <w:spacing w:val="-1"/>
          <w:sz w:val="18"/>
        </w:rPr>
        <w:t>※個人情報は本署名以外に使用しません</w:t>
      </w:r>
    </w:p>
    <w:p w14:paraId="08B31B36" w14:textId="77777777" w:rsidR="00237DC8" w:rsidRPr="002A10F9" w:rsidRDefault="00237DC8">
      <w:pPr>
        <w:pStyle w:val="a3"/>
        <w:rPr>
          <w:rFonts w:asciiTheme="minorEastAsia" w:eastAsiaTheme="minorEastAsia" w:hAnsiTheme="minorEastAsia"/>
          <w:sz w:val="18"/>
        </w:rPr>
      </w:pPr>
    </w:p>
    <w:p w14:paraId="5A2790BA" w14:textId="77777777" w:rsidR="00237DC8" w:rsidRPr="002A10F9" w:rsidRDefault="00237DC8">
      <w:pPr>
        <w:pStyle w:val="a3"/>
        <w:spacing w:before="160"/>
        <w:rPr>
          <w:rFonts w:asciiTheme="minorEastAsia" w:eastAsiaTheme="minorEastAsia" w:hAnsiTheme="minorEastAsia"/>
          <w:sz w:val="18"/>
        </w:rPr>
      </w:pPr>
    </w:p>
    <w:p w14:paraId="3AE80C8F" w14:textId="77777777" w:rsidR="00237DC8" w:rsidRPr="002A10F9" w:rsidRDefault="00CD42DA">
      <w:pPr>
        <w:tabs>
          <w:tab w:val="left" w:pos="1622"/>
        </w:tabs>
        <w:ind w:left="422"/>
        <w:rPr>
          <w:rFonts w:asciiTheme="minorEastAsia" w:eastAsiaTheme="minorEastAsia" w:hAnsiTheme="minorEastAsia"/>
          <w:sz w:val="24"/>
        </w:rPr>
      </w:pPr>
      <w:r w:rsidRPr="002A10F9">
        <w:rPr>
          <w:rFonts w:asciiTheme="minorEastAsia" w:eastAsiaTheme="minorEastAsia" w:hAnsiTheme="minorEastAsia"/>
          <w:color w:val="231F20"/>
          <w:sz w:val="24"/>
        </w:rPr>
        <w:t>集約先</w:t>
      </w:r>
      <w:r w:rsidRPr="002A10F9">
        <w:rPr>
          <w:rFonts w:asciiTheme="minorEastAsia" w:eastAsiaTheme="minorEastAsia" w:hAnsiTheme="minorEastAsia"/>
          <w:color w:val="231F20"/>
          <w:spacing w:val="-10"/>
          <w:sz w:val="24"/>
        </w:rPr>
        <w:t>：</w:t>
      </w:r>
      <w:r w:rsidRPr="002A10F9">
        <w:rPr>
          <w:rFonts w:asciiTheme="minorEastAsia" w:eastAsiaTheme="minorEastAsia" w:hAnsiTheme="minorEastAsia"/>
          <w:color w:val="231F20"/>
          <w:sz w:val="24"/>
        </w:rPr>
        <w:tab/>
        <w:t>原水爆禁止山口県民会</w:t>
      </w:r>
      <w:r w:rsidRPr="002A10F9">
        <w:rPr>
          <w:rFonts w:asciiTheme="minorEastAsia" w:eastAsiaTheme="minorEastAsia" w:hAnsiTheme="minorEastAsia"/>
          <w:color w:val="231F20"/>
          <w:spacing w:val="-10"/>
          <w:sz w:val="24"/>
        </w:rPr>
        <w:t>議</w:t>
      </w:r>
    </w:p>
    <w:p w14:paraId="73368D62" w14:textId="77777777" w:rsidR="00237DC8" w:rsidRPr="002A10F9" w:rsidRDefault="00CD42DA">
      <w:pPr>
        <w:pStyle w:val="a3"/>
        <w:spacing w:before="78" w:line="273" w:lineRule="auto"/>
        <w:ind w:left="992" w:right="5158" w:hanging="371"/>
        <w:rPr>
          <w:rFonts w:asciiTheme="minorEastAsia" w:eastAsiaTheme="minorEastAsia" w:hAnsiTheme="minorEastAsia"/>
        </w:rPr>
      </w:pPr>
      <w:r w:rsidRPr="002A10F9">
        <w:rPr>
          <w:rFonts w:asciiTheme="minorEastAsia" w:eastAsiaTheme="minorEastAsia" w:hAnsiTheme="minorEastAsia"/>
          <w:color w:val="231F20"/>
        </w:rPr>
        <w:t>〒753-0063</w:t>
      </w:r>
      <w:r w:rsidRPr="002A10F9">
        <w:rPr>
          <w:rFonts w:asciiTheme="minorEastAsia" w:eastAsiaTheme="minorEastAsia" w:hAnsiTheme="minorEastAsia"/>
          <w:color w:val="231F20"/>
          <w:spacing w:val="-7"/>
        </w:rPr>
        <w:t xml:space="preserve"> 山口市元町 </w:t>
      </w:r>
      <w:r w:rsidRPr="002A10F9">
        <w:rPr>
          <w:rFonts w:asciiTheme="minorEastAsia" w:eastAsiaTheme="minorEastAsia" w:hAnsiTheme="minorEastAsia"/>
          <w:color w:val="231F20"/>
        </w:rPr>
        <w:t>3-49</w:t>
      </w:r>
      <w:r w:rsidRPr="002A10F9">
        <w:rPr>
          <w:rFonts w:asciiTheme="minorEastAsia" w:eastAsiaTheme="minorEastAsia" w:hAnsiTheme="minorEastAsia"/>
          <w:color w:val="231F20"/>
          <w:spacing w:val="-2"/>
        </w:rPr>
        <w:t xml:space="preserve"> 自治労会館内</w:t>
      </w:r>
      <w:r w:rsidRPr="002A10F9">
        <w:rPr>
          <w:rFonts w:asciiTheme="minorEastAsia" w:eastAsiaTheme="minorEastAsia" w:hAnsiTheme="minorEastAsia"/>
          <w:color w:val="231F20"/>
        </w:rPr>
        <w:t xml:space="preserve"> TEL</w:t>
      </w:r>
      <w:r w:rsidRPr="002A10F9">
        <w:rPr>
          <w:rFonts w:asciiTheme="minorEastAsia" w:eastAsiaTheme="minorEastAsia" w:hAnsiTheme="minorEastAsia"/>
          <w:color w:val="231F20"/>
          <w:spacing w:val="-48"/>
        </w:rPr>
        <w:t xml:space="preserve"> </w:t>
      </w:r>
      <w:r w:rsidRPr="002A10F9">
        <w:rPr>
          <w:rFonts w:asciiTheme="minorEastAsia" w:eastAsiaTheme="minorEastAsia" w:hAnsiTheme="minorEastAsia"/>
          <w:color w:val="231F20"/>
          <w:spacing w:val="-19"/>
          <w:w w:val="90"/>
        </w:rPr>
        <w:t xml:space="preserve">: </w:t>
      </w:r>
      <w:r w:rsidRPr="002A10F9">
        <w:rPr>
          <w:rFonts w:asciiTheme="minorEastAsia" w:eastAsiaTheme="minorEastAsia" w:hAnsiTheme="minorEastAsia"/>
          <w:color w:val="231F20"/>
        </w:rPr>
        <w:t>083-922-1841</w:t>
      </w:r>
      <w:r w:rsidRPr="002A10F9">
        <w:rPr>
          <w:rFonts w:asciiTheme="minorEastAsia" w:eastAsiaTheme="minorEastAsia" w:hAnsiTheme="minorEastAsia"/>
          <w:color w:val="231F20"/>
          <w:spacing w:val="-26"/>
        </w:rPr>
        <w:t xml:space="preserve"> </w:t>
      </w:r>
      <w:r w:rsidRPr="002A10F9">
        <w:rPr>
          <w:rFonts w:asciiTheme="minorEastAsia" w:eastAsiaTheme="minorEastAsia" w:hAnsiTheme="minorEastAsia"/>
          <w:color w:val="231F20"/>
        </w:rPr>
        <w:t>FAX</w:t>
      </w:r>
      <w:r w:rsidRPr="002A10F9">
        <w:rPr>
          <w:rFonts w:asciiTheme="minorEastAsia" w:eastAsiaTheme="minorEastAsia" w:hAnsiTheme="minorEastAsia"/>
          <w:color w:val="231F20"/>
          <w:spacing w:val="-48"/>
        </w:rPr>
        <w:t xml:space="preserve"> </w:t>
      </w:r>
      <w:r w:rsidRPr="002A10F9">
        <w:rPr>
          <w:rFonts w:asciiTheme="minorEastAsia" w:eastAsiaTheme="minorEastAsia" w:hAnsiTheme="minorEastAsia"/>
          <w:color w:val="231F20"/>
          <w:spacing w:val="-19"/>
          <w:w w:val="90"/>
        </w:rPr>
        <w:t xml:space="preserve">: </w:t>
      </w:r>
      <w:r w:rsidRPr="002A10F9">
        <w:rPr>
          <w:rFonts w:asciiTheme="minorEastAsia" w:eastAsiaTheme="minorEastAsia" w:hAnsiTheme="minorEastAsia"/>
          <w:color w:val="231F20"/>
        </w:rPr>
        <w:t>083-924-8145</w:t>
      </w:r>
    </w:p>
    <w:p w14:paraId="0EDAD4BA" w14:textId="752BD868" w:rsidR="00237DC8" w:rsidRPr="002A10F9" w:rsidRDefault="00237DC8" w:rsidP="0081089A">
      <w:pPr>
        <w:tabs>
          <w:tab w:val="left" w:pos="2582"/>
          <w:tab w:val="left" w:pos="3302"/>
          <w:tab w:val="left" w:pos="3782"/>
        </w:tabs>
        <w:spacing w:before="52"/>
        <w:ind w:left="422"/>
        <w:rPr>
          <w:rFonts w:asciiTheme="minorEastAsia" w:eastAsiaTheme="minorEastAsia" w:hAnsiTheme="minorEastAsia"/>
          <w:sz w:val="24"/>
        </w:rPr>
      </w:pPr>
    </w:p>
    <w:sectPr w:rsidR="00237DC8" w:rsidRPr="002A10F9">
      <w:type w:val="continuous"/>
      <w:pgSz w:w="11910" w:h="16840"/>
      <w:pgMar w:top="820" w:right="850"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244C4" w14:textId="77777777" w:rsidR="00CD42DA" w:rsidRDefault="00CD42DA" w:rsidP="002A10F9">
      <w:r>
        <w:separator/>
      </w:r>
    </w:p>
  </w:endnote>
  <w:endnote w:type="continuationSeparator" w:id="0">
    <w:p w14:paraId="5D739BFE" w14:textId="77777777" w:rsidR="00CD42DA" w:rsidRDefault="00CD42DA" w:rsidP="002A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E8177" w14:textId="77777777" w:rsidR="00CD42DA" w:rsidRDefault="00CD42DA" w:rsidP="002A10F9">
      <w:r>
        <w:separator/>
      </w:r>
    </w:p>
  </w:footnote>
  <w:footnote w:type="continuationSeparator" w:id="0">
    <w:p w14:paraId="33AAA3A2" w14:textId="77777777" w:rsidR="00CD42DA" w:rsidRDefault="00CD42DA" w:rsidP="002A1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C8"/>
    <w:rsid w:val="001A71D3"/>
    <w:rsid w:val="00237DC8"/>
    <w:rsid w:val="002A10F9"/>
    <w:rsid w:val="0081089A"/>
    <w:rsid w:val="00CD42DA"/>
    <w:rsid w:val="00E747E1"/>
    <w:rsid w:val="00FF0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A5009D"/>
  <w15:docId w15:val="{5E1A352C-E42A-4B0A-9505-3A7715EF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A10F9"/>
    <w:pPr>
      <w:tabs>
        <w:tab w:val="center" w:pos="4252"/>
        <w:tab w:val="right" w:pos="8504"/>
      </w:tabs>
      <w:snapToGrid w:val="0"/>
    </w:pPr>
  </w:style>
  <w:style w:type="character" w:customStyle="1" w:styleId="a6">
    <w:name w:val="ヘッダー (文字)"/>
    <w:basedOn w:val="a0"/>
    <w:link w:val="a5"/>
    <w:uiPriority w:val="99"/>
    <w:rsid w:val="002A10F9"/>
    <w:rPr>
      <w:rFonts w:ascii="SimSun" w:eastAsia="SimSun" w:hAnsi="SimSun" w:cs="SimSun"/>
      <w:lang w:eastAsia="ja-JP"/>
    </w:rPr>
  </w:style>
  <w:style w:type="paragraph" w:styleId="a7">
    <w:name w:val="footer"/>
    <w:basedOn w:val="a"/>
    <w:link w:val="a8"/>
    <w:uiPriority w:val="99"/>
    <w:unhideWhenUsed/>
    <w:rsid w:val="002A10F9"/>
    <w:pPr>
      <w:tabs>
        <w:tab w:val="center" w:pos="4252"/>
        <w:tab w:val="right" w:pos="8504"/>
      </w:tabs>
      <w:snapToGrid w:val="0"/>
    </w:pPr>
  </w:style>
  <w:style w:type="character" w:customStyle="1" w:styleId="a8">
    <w:name w:val="フッター (文字)"/>
    <w:basedOn w:val="a0"/>
    <w:link w:val="a7"/>
    <w:uiPriority w:val="99"/>
    <w:rsid w:val="002A10F9"/>
    <w:rPr>
      <w:rFonts w:ascii="SimSun" w:eastAsia="SimSun" w:hAnsi="SimSun" w:cs="SimSun"/>
      <w:lang w:eastAsia="ja-JP"/>
    </w:rPr>
  </w:style>
  <w:style w:type="paragraph" w:styleId="a9">
    <w:name w:val="Balloon Text"/>
    <w:basedOn w:val="a"/>
    <w:link w:val="aa"/>
    <w:uiPriority w:val="99"/>
    <w:semiHidden/>
    <w:unhideWhenUsed/>
    <w:rsid w:val="008108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89A"/>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midori</dc:creator>
  <cp:lastModifiedBy>橋本 勇介</cp:lastModifiedBy>
  <cp:revision>5</cp:revision>
  <cp:lastPrinted>2025-02-12T01:20:00Z</cp:lastPrinted>
  <dcterms:created xsi:type="dcterms:W3CDTF">2025-02-05T01:01:00Z</dcterms:created>
  <dcterms:modified xsi:type="dcterms:W3CDTF">2025-02-12T01:21:00Z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Illustrator</vt:lpwstr>
  </property>
  <property fmtid="{D5CDD505-2E9C-101B-9397-08002B2CF9AE}" pid="4" name="LastSaved">
    <vt:filetime>2025-02-05T00:00:00Z</vt:filetime>
  </property>
  <property fmtid="{D5CDD505-2E9C-101B-9397-08002B2CF9AE}" pid="5" name="Producer">
    <vt:lpwstr>Adobe PDF library 6.66</vt:lpwstr>
  </property>
</Properties>
</file>