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49570" w14:textId="331B4BE4" w:rsidR="008B6184" w:rsidRPr="00B54701" w:rsidRDefault="008B6184" w:rsidP="008B6184">
      <w:pPr>
        <w:rPr>
          <w:rFonts w:ascii="ＭＳ ゴシック" w:eastAsia="ＭＳ ゴシック" w:hAnsi="ＭＳ ゴシック"/>
          <w:sz w:val="28"/>
        </w:rPr>
      </w:pPr>
      <w:r w:rsidRPr="00B54701">
        <w:rPr>
          <w:rFonts w:ascii="ＭＳ ゴシック" w:eastAsia="ＭＳ ゴシック" w:hAnsi="ＭＳ ゴシック" w:hint="eastAsia"/>
          <w:sz w:val="28"/>
        </w:rPr>
        <w:t>2</w:t>
      </w:r>
      <w:r w:rsidRPr="00B54701">
        <w:rPr>
          <w:rFonts w:ascii="ＭＳ ゴシック" w:eastAsia="ＭＳ ゴシック" w:hAnsi="ＭＳ ゴシック"/>
          <w:sz w:val="28"/>
        </w:rPr>
        <w:t>02</w:t>
      </w:r>
      <w:r>
        <w:rPr>
          <w:rFonts w:ascii="ＭＳ ゴシック" w:eastAsia="ＭＳ ゴシック" w:hAnsi="ＭＳ ゴシック" w:hint="eastAsia"/>
          <w:sz w:val="28"/>
        </w:rPr>
        <w:t>5</w:t>
      </w:r>
      <w:r w:rsidRPr="00B54701">
        <w:rPr>
          <w:rFonts w:ascii="ＭＳ ゴシック" w:eastAsia="ＭＳ ゴシック" w:hAnsi="ＭＳ ゴシック"/>
          <w:sz w:val="28"/>
        </w:rPr>
        <w:t>/</w:t>
      </w:r>
      <w:r w:rsidR="002E27BA">
        <w:rPr>
          <w:rFonts w:ascii="ＭＳ ゴシック" w:eastAsia="ＭＳ ゴシック" w:hAnsi="ＭＳ ゴシック" w:hint="eastAsia"/>
          <w:sz w:val="28"/>
        </w:rPr>
        <w:t>４</w:t>
      </w:r>
      <w:bookmarkStart w:id="0" w:name="_GoBack"/>
      <w:bookmarkEnd w:id="0"/>
      <w:r w:rsidRPr="00B54701">
        <w:rPr>
          <w:rFonts w:ascii="ＭＳ ゴシック" w:eastAsia="ＭＳ ゴシック" w:hAnsi="ＭＳ ゴシック"/>
          <w:sz w:val="28"/>
        </w:rPr>
        <w:t>/</w:t>
      </w:r>
      <w:r>
        <w:rPr>
          <w:rFonts w:ascii="ＭＳ ゴシック" w:eastAsia="ＭＳ ゴシック" w:hAnsi="ＭＳ ゴシック" w:hint="eastAsia"/>
          <w:sz w:val="28"/>
        </w:rPr>
        <w:t>28</w:t>
      </w:r>
      <w:r w:rsidRPr="00B54701">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鬼木まこと</w:t>
      </w:r>
      <w:r w:rsidRPr="00B54701">
        <w:rPr>
          <w:rFonts w:ascii="ＭＳ ゴシック" w:eastAsia="ＭＳ ゴシック" w:hAnsi="ＭＳ ゴシック" w:hint="eastAsia"/>
          <w:sz w:val="28"/>
        </w:rPr>
        <w:t>活動報告</w:t>
      </w:r>
    </w:p>
    <w:p w14:paraId="0D65BCA3" w14:textId="77777777" w:rsidR="008B6184" w:rsidRDefault="008B6184" w:rsidP="008B6184">
      <w:pPr>
        <w:rPr>
          <w:rFonts w:ascii="ＭＳ ゴシック" w:eastAsia="ＭＳ ゴシック" w:hAnsi="ＭＳ ゴシック"/>
        </w:rPr>
      </w:pPr>
    </w:p>
    <w:p w14:paraId="13026F9E" w14:textId="1450CE24" w:rsidR="008B6184" w:rsidRPr="00B54701" w:rsidRDefault="009F6297" w:rsidP="008B6184">
      <w:pPr>
        <w:jc w:val="center"/>
        <w:rPr>
          <w:rFonts w:ascii="ＭＳ ゴシック" w:eastAsia="ＭＳ ゴシック" w:hAnsi="ＭＳ ゴシック"/>
          <w:sz w:val="32"/>
        </w:rPr>
      </w:pPr>
      <w:r>
        <w:rPr>
          <w:rFonts w:ascii="ＭＳ ゴシック" w:eastAsia="ＭＳ ゴシック" w:hAnsi="ＭＳ ゴシック" w:hint="eastAsia"/>
          <w:sz w:val="32"/>
        </w:rPr>
        <w:t>求められる役割を果たせるような支援を</w:t>
      </w:r>
    </w:p>
    <w:p w14:paraId="5F80AEED" w14:textId="77777777" w:rsidR="008B6184" w:rsidRDefault="008B6184" w:rsidP="008B6184">
      <w:pPr>
        <w:rPr>
          <w:rFonts w:ascii="ＭＳ ゴシック" w:eastAsia="ＭＳ ゴシック" w:hAnsi="ＭＳ ゴシック"/>
        </w:rPr>
      </w:pPr>
    </w:p>
    <w:p w14:paraId="4F09593A" w14:textId="413AE58C" w:rsidR="009B084E" w:rsidRDefault="008B6184" w:rsidP="008B6184">
      <w:pPr>
        <w:rPr>
          <w:rFonts w:ascii="ＭＳ ゴシック" w:eastAsia="ＭＳ ゴシック" w:hAnsi="ＭＳ ゴシック"/>
        </w:rPr>
      </w:pPr>
      <w:r w:rsidRPr="00890F34">
        <w:rPr>
          <w:rFonts w:ascii="ＭＳ ゴシック" w:eastAsia="ＭＳ ゴシック" w:hAnsi="ＭＳ ゴシック" w:hint="eastAsia"/>
        </w:rPr>
        <w:t xml:space="preserve">　</w:t>
      </w:r>
      <w:r w:rsidR="009B084E">
        <w:rPr>
          <w:rFonts w:ascii="ＭＳ ゴシック" w:eastAsia="ＭＳ ゴシック" w:hAnsi="ＭＳ ゴシック" w:hint="eastAsia"/>
        </w:rPr>
        <w:t>連休前の</w:t>
      </w:r>
      <w:r w:rsidR="008C75DA">
        <w:rPr>
          <w:rFonts w:ascii="ＭＳ ゴシック" w:eastAsia="ＭＳ ゴシック" w:hAnsi="ＭＳ ゴシック" w:hint="eastAsia"/>
        </w:rPr>
        <w:t>４</w:t>
      </w:r>
      <w:r w:rsidR="009B084E">
        <w:rPr>
          <w:rFonts w:ascii="ＭＳ ゴシック" w:eastAsia="ＭＳ ゴシック" w:hAnsi="ＭＳ ゴシック" w:hint="eastAsia"/>
        </w:rPr>
        <w:t>月24日に</w:t>
      </w:r>
      <w:r w:rsidR="008C75DA">
        <w:rPr>
          <w:rFonts w:ascii="ＭＳ ゴシック" w:eastAsia="ＭＳ ゴシック" w:hAnsi="ＭＳ ゴシック" w:hint="eastAsia"/>
        </w:rPr>
        <w:t>参議院</w:t>
      </w:r>
      <w:r w:rsidR="009B084E">
        <w:rPr>
          <w:rFonts w:ascii="ＭＳ ゴシック" w:eastAsia="ＭＳ ゴシック" w:hAnsi="ＭＳ ゴシック" w:hint="eastAsia"/>
        </w:rPr>
        <w:t>内閣委員会で</w:t>
      </w:r>
      <w:r w:rsidR="003255E6">
        <w:rPr>
          <w:rFonts w:ascii="ＭＳ ゴシック" w:eastAsia="ＭＳ ゴシック" w:hAnsi="ＭＳ ゴシック" w:hint="eastAsia"/>
        </w:rPr>
        <w:t>「能動的サイバー防御法案」に対し</w:t>
      </w:r>
      <w:r w:rsidR="009B084E">
        <w:rPr>
          <w:rFonts w:ascii="ＭＳ ゴシック" w:eastAsia="ＭＳ ゴシック" w:hAnsi="ＭＳ ゴシック" w:hint="eastAsia"/>
        </w:rPr>
        <w:t>、翌25日には参議院本会議にて</w:t>
      </w:r>
      <w:r w:rsidR="003255E6">
        <w:rPr>
          <w:rFonts w:ascii="ＭＳ ゴシック" w:eastAsia="ＭＳ ゴシック" w:hAnsi="ＭＳ ゴシック" w:hint="eastAsia"/>
        </w:rPr>
        <w:t>「災害対策基本法改正案」に対する代表</w:t>
      </w:r>
      <w:r w:rsidR="009B084E">
        <w:rPr>
          <w:rFonts w:ascii="ＭＳ ゴシック" w:eastAsia="ＭＳ ゴシック" w:hAnsi="ＭＳ ゴシック" w:hint="eastAsia"/>
        </w:rPr>
        <w:t>質問を行いました。</w:t>
      </w:r>
    </w:p>
    <w:p w14:paraId="66C3B295" w14:textId="6506EAC7" w:rsidR="008B6184" w:rsidRDefault="009B084E" w:rsidP="009B084E">
      <w:pPr>
        <w:ind w:firstLineChars="100" w:firstLine="240"/>
        <w:rPr>
          <w:rFonts w:ascii="ＭＳ ゴシック" w:eastAsia="ＭＳ ゴシック" w:hAnsi="ＭＳ ゴシック"/>
        </w:rPr>
      </w:pPr>
      <w:r>
        <w:rPr>
          <w:rFonts w:ascii="ＭＳ ゴシック" w:eastAsia="ＭＳ ゴシック" w:hAnsi="ＭＳ ゴシック" w:hint="eastAsia"/>
        </w:rPr>
        <w:t>どちらの</w:t>
      </w:r>
      <w:r w:rsidR="002F05BB">
        <w:rPr>
          <w:rFonts w:ascii="ＭＳ ゴシック" w:eastAsia="ＭＳ ゴシック" w:hAnsi="ＭＳ ゴシック" w:hint="eastAsia"/>
        </w:rPr>
        <w:t>法律案</w:t>
      </w:r>
      <w:r>
        <w:rPr>
          <w:rFonts w:ascii="ＭＳ ゴシック" w:eastAsia="ＭＳ ゴシック" w:hAnsi="ＭＳ ゴシック" w:hint="eastAsia"/>
        </w:rPr>
        <w:t>にも共通して</w:t>
      </w:r>
      <w:r w:rsidR="00695D2B">
        <w:rPr>
          <w:rFonts w:ascii="ＭＳ ゴシック" w:eastAsia="ＭＳ ゴシック" w:hAnsi="ＭＳ ゴシック" w:hint="eastAsia"/>
        </w:rPr>
        <w:t>いるのは</w:t>
      </w:r>
      <w:r>
        <w:rPr>
          <w:rFonts w:ascii="ＭＳ ゴシック" w:eastAsia="ＭＳ ゴシック" w:hAnsi="ＭＳ ゴシック" w:hint="eastAsia"/>
        </w:rPr>
        <w:t>、地方公共団体</w:t>
      </w:r>
      <w:r w:rsidR="002F05BB">
        <w:rPr>
          <w:rFonts w:ascii="ＭＳ ゴシック" w:eastAsia="ＭＳ ゴシック" w:hAnsi="ＭＳ ゴシック" w:hint="eastAsia"/>
        </w:rPr>
        <w:t>が主体的に取り組むべき内容が規定されているものの、その施策に取り組む際の国からの支援については法律案には規定されていないことです。水道、発電、交通、病院などの事業を行う自治体は、サイバー攻撃による事業の停止等によって市民生活が混乱することがないよう、協議会への参加やネットワークの防御体制整備などのため</w:t>
      </w:r>
      <w:r w:rsidR="00695D2B">
        <w:rPr>
          <w:rFonts w:ascii="ＭＳ ゴシック" w:eastAsia="ＭＳ ゴシック" w:hAnsi="ＭＳ ゴシック" w:hint="eastAsia"/>
        </w:rPr>
        <w:t>の</w:t>
      </w:r>
      <w:r w:rsidR="008C75DA">
        <w:rPr>
          <w:rFonts w:ascii="ＭＳ ゴシック" w:eastAsia="ＭＳ ゴシック" w:hAnsi="ＭＳ ゴシック" w:hint="eastAsia"/>
        </w:rPr>
        <w:t>ＩＴ</w:t>
      </w:r>
      <w:r w:rsidR="002F05BB">
        <w:rPr>
          <w:rFonts w:ascii="ＭＳ ゴシック" w:eastAsia="ＭＳ ゴシック" w:hAnsi="ＭＳ ゴシック" w:hint="eastAsia"/>
        </w:rPr>
        <w:t>人材や整備費用が必要となります。</w:t>
      </w:r>
      <w:r w:rsidR="00695D2B">
        <w:rPr>
          <w:rFonts w:ascii="ＭＳ ゴシック" w:eastAsia="ＭＳ ゴシック" w:hAnsi="ＭＳ ゴシック" w:hint="eastAsia"/>
        </w:rPr>
        <w:t>発災</w:t>
      </w:r>
      <w:r w:rsidR="00A00760">
        <w:rPr>
          <w:rFonts w:ascii="ＭＳ ゴシック" w:eastAsia="ＭＳ ゴシック" w:hAnsi="ＭＳ ゴシック" w:hint="eastAsia"/>
        </w:rPr>
        <w:t>時の</w:t>
      </w:r>
      <w:r w:rsidR="002F05BB">
        <w:rPr>
          <w:rFonts w:ascii="ＭＳ ゴシック" w:eastAsia="ＭＳ ゴシック" w:hAnsi="ＭＳ ゴシック" w:hint="eastAsia"/>
        </w:rPr>
        <w:t>避難所運営についても、スフィア基準で求められる避難生活環境に必要となる設備や器材、備蓄</w:t>
      </w:r>
      <w:r w:rsidR="00A00760">
        <w:rPr>
          <w:rFonts w:ascii="ＭＳ ゴシック" w:eastAsia="ＭＳ ゴシック" w:hAnsi="ＭＳ ゴシック" w:hint="eastAsia"/>
        </w:rPr>
        <w:t>を確保しなければなりません。法で求められることは増えますが、そのための人的・財政的支援が講じられなければ、実効性ある対策や備えはできません。両方の質疑の中で、しっかりと国として地方公共団体に対する人的・財政的支援を行うよう求めました。</w:t>
      </w:r>
    </w:p>
    <w:p w14:paraId="547AA6CE" w14:textId="77777777" w:rsidR="008C75DA" w:rsidRDefault="00A00760" w:rsidP="009B084E">
      <w:pPr>
        <w:ind w:firstLineChars="100" w:firstLine="240"/>
        <w:rPr>
          <w:rFonts w:ascii="ＭＳ ゴシック" w:eastAsia="ＭＳ ゴシック" w:hAnsi="ＭＳ ゴシック"/>
        </w:rPr>
      </w:pPr>
      <w:r>
        <w:rPr>
          <w:rFonts w:ascii="ＭＳ ゴシック" w:eastAsia="ＭＳ ゴシック" w:hAnsi="ＭＳ ゴシック" w:hint="eastAsia"/>
        </w:rPr>
        <w:t>地方公共団体</w:t>
      </w:r>
      <w:r w:rsidR="00695D2B">
        <w:rPr>
          <w:rFonts w:ascii="ＭＳ ゴシック" w:eastAsia="ＭＳ ゴシック" w:hAnsi="ＭＳ ゴシック" w:hint="eastAsia"/>
        </w:rPr>
        <w:t>に仕事を押しつけるだけでなく、</w:t>
      </w:r>
      <w:r>
        <w:rPr>
          <w:rFonts w:ascii="ＭＳ ゴシック" w:eastAsia="ＭＳ ゴシック" w:hAnsi="ＭＳ ゴシック" w:hint="eastAsia"/>
        </w:rPr>
        <w:t>求められる役割を果た</w:t>
      </w:r>
      <w:r w:rsidR="009F6297">
        <w:rPr>
          <w:rFonts w:ascii="ＭＳ ゴシック" w:eastAsia="ＭＳ ゴシック" w:hAnsi="ＭＳ ゴシック" w:hint="eastAsia"/>
        </w:rPr>
        <w:t>せるように、必要な支援を地方公共団体に対して行うよう</w:t>
      </w:r>
      <w:r w:rsidR="00FD409A">
        <w:rPr>
          <w:rFonts w:ascii="ＭＳ ゴシック" w:eastAsia="ＭＳ ゴシック" w:hAnsi="ＭＳ ゴシック" w:hint="eastAsia"/>
        </w:rPr>
        <w:t>引き続き</w:t>
      </w:r>
      <w:r w:rsidR="003255E6">
        <w:rPr>
          <w:rFonts w:ascii="ＭＳ ゴシック" w:eastAsia="ＭＳ ゴシック" w:hAnsi="ＭＳ ゴシック" w:hint="eastAsia"/>
        </w:rPr>
        <w:t>国に求めてまいります。</w:t>
      </w:r>
    </w:p>
    <w:p w14:paraId="3ED2724D" w14:textId="3FDBD118" w:rsidR="00695D2B" w:rsidRPr="008B6184" w:rsidRDefault="00FD409A">
      <w:r>
        <w:rPr>
          <w:rFonts w:ascii="ＭＳ ゴシック" w:eastAsia="ＭＳ ゴシック" w:hAnsi="ＭＳ ゴシック" w:hint="eastAsia"/>
        </w:rPr>
        <w:t>（502字）</w:t>
      </w:r>
    </w:p>
    <w:sectPr w:rsidR="00695D2B" w:rsidRPr="008B6184" w:rsidSect="008B618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84"/>
    <w:rsid w:val="002E27BA"/>
    <w:rsid w:val="002F05BB"/>
    <w:rsid w:val="003255E6"/>
    <w:rsid w:val="00695D2B"/>
    <w:rsid w:val="008B6184"/>
    <w:rsid w:val="008C75DA"/>
    <w:rsid w:val="009B084E"/>
    <w:rsid w:val="009F6297"/>
    <w:rsid w:val="00A00760"/>
    <w:rsid w:val="00B111CA"/>
    <w:rsid w:val="00FD4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D2C202"/>
  <w15:chartTrackingRefBased/>
  <w15:docId w15:val="{D392EB6B-AA54-4E65-BDD8-FB64E176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84"/>
    <w:pPr>
      <w:widowControl w:val="0"/>
      <w:jc w:val="both"/>
    </w:pPr>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参議院</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参議院</dc:creator>
  <cp:keywords/>
  <dc:description/>
  <cp:lastModifiedBy>自治労本部用</cp:lastModifiedBy>
  <cp:revision>3</cp:revision>
  <cp:lastPrinted>2025-04-25T03:58:00Z</cp:lastPrinted>
  <dcterms:created xsi:type="dcterms:W3CDTF">2025-04-25T02:08:00Z</dcterms:created>
  <dcterms:modified xsi:type="dcterms:W3CDTF">2025-04-28T01:46:00Z</dcterms:modified>
</cp:coreProperties>
</file>